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3" w:rsidRPr="00B82CE3" w:rsidRDefault="00733BDB" w:rsidP="00E627A3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733BDB">
        <w:rPr>
          <w:rFonts w:ascii="Arial" w:hAnsi="Arial" w:cs="Arial"/>
          <w:noProof/>
          <w:sz w:val="24"/>
          <w:szCs w:val="24"/>
          <w:lang w:eastAsia="pl-PL"/>
        </w:rPr>
        <w:pict>
          <v:line id="Line 2" o:spid="_x0000_s1026" style="position:absolute;left:0;text-align:left;z-index:251657728;visibility:visible" from="-20.4pt,-20.4pt" to="-20.4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" strokeweight=".26mm">
            <v:stroke joinstyle="miter" endcap="square"/>
          </v:line>
        </w:pict>
      </w:r>
      <w:r w:rsidR="00422A03" w:rsidRPr="00556C9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115050" cy="1752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A3" w:rsidRPr="009639C1" w:rsidRDefault="00E627A3" w:rsidP="00E627A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27A3" w:rsidRPr="009639C1" w:rsidRDefault="00E627A3" w:rsidP="00E627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9C1">
        <w:rPr>
          <w:rFonts w:ascii="Arial" w:hAnsi="Arial" w:cs="Arial"/>
          <w:sz w:val="24"/>
          <w:szCs w:val="24"/>
        </w:rPr>
        <w:t>Sprawozdanie z działalności</w:t>
      </w:r>
    </w:p>
    <w:p w:rsidR="00E627A3" w:rsidRPr="009639C1" w:rsidRDefault="00E627A3" w:rsidP="00E627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9C1">
        <w:rPr>
          <w:rFonts w:ascii="Arial" w:hAnsi="Arial" w:cs="Arial"/>
          <w:sz w:val="24"/>
          <w:szCs w:val="24"/>
        </w:rPr>
        <w:t xml:space="preserve">Tarnobrzeskiej Agencji Rozwoju Regionalnego S.A. </w:t>
      </w:r>
      <w:r w:rsidRPr="009639C1">
        <w:rPr>
          <w:rFonts w:ascii="Arial" w:hAnsi="Arial" w:cs="Arial"/>
          <w:sz w:val="24"/>
          <w:szCs w:val="24"/>
        </w:rPr>
        <w:br/>
        <w:t>w okresie od 1 stycznia 201</w:t>
      </w:r>
      <w:r w:rsidR="00B82CE3" w:rsidRPr="009639C1">
        <w:rPr>
          <w:rFonts w:ascii="Arial" w:hAnsi="Arial" w:cs="Arial"/>
          <w:sz w:val="24"/>
          <w:szCs w:val="24"/>
        </w:rPr>
        <w:t>9</w:t>
      </w:r>
      <w:r w:rsidRPr="009639C1">
        <w:rPr>
          <w:rFonts w:ascii="Arial" w:hAnsi="Arial" w:cs="Arial"/>
          <w:sz w:val="24"/>
          <w:szCs w:val="24"/>
        </w:rPr>
        <w:t xml:space="preserve"> do 31 grudnia 201</w:t>
      </w:r>
      <w:r w:rsidR="00B82CE3" w:rsidRPr="009639C1">
        <w:rPr>
          <w:rFonts w:ascii="Arial" w:hAnsi="Arial" w:cs="Arial"/>
          <w:sz w:val="24"/>
          <w:szCs w:val="24"/>
        </w:rPr>
        <w:t>9</w:t>
      </w:r>
      <w:r w:rsidRPr="009639C1">
        <w:rPr>
          <w:rFonts w:ascii="Arial" w:hAnsi="Arial" w:cs="Arial"/>
          <w:sz w:val="24"/>
          <w:szCs w:val="24"/>
        </w:rPr>
        <w:t xml:space="preserve"> r.</w:t>
      </w:r>
    </w:p>
    <w:p w:rsidR="00E627A3" w:rsidRPr="009639C1" w:rsidRDefault="00E627A3" w:rsidP="00E627A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27A3" w:rsidRPr="009639C1" w:rsidRDefault="00E627A3" w:rsidP="00E627A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27A3" w:rsidRPr="007516E9" w:rsidRDefault="003C682E" w:rsidP="005E3BA8">
      <w:pPr>
        <w:pStyle w:val="Nagwek1"/>
        <w:pageBreakBefore/>
        <w:tabs>
          <w:tab w:val="clear" w:pos="432"/>
          <w:tab w:val="num" w:pos="6"/>
        </w:tabs>
        <w:spacing w:before="0"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color w:val="auto"/>
          <w:sz w:val="24"/>
          <w:szCs w:val="24"/>
        </w:rPr>
        <w:lastRenderedPageBreak/>
        <w:t>C</w:t>
      </w:r>
      <w:r w:rsidR="00E627A3" w:rsidRPr="007516E9">
        <w:rPr>
          <w:rFonts w:ascii="Arial" w:hAnsi="Arial" w:cs="Arial"/>
          <w:color w:val="auto"/>
          <w:sz w:val="24"/>
          <w:szCs w:val="24"/>
        </w:rPr>
        <w:t>harakterystyka Spółki</w:t>
      </w:r>
    </w:p>
    <w:p w:rsidR="00E627A3" w:rsidRPr="007516E9" w:rsidRDefault="00E627A3" w:rsidP="009E6AE3">
      <w:pPr>
        <w:spacing w:after="120" w:line="240" w:lineRule="auto"/>
        <w:ind w:left="6"/>
        <w:rPr>
          <w:rFonts w:ascii="Arial" w:hAnsi="Arial" w:cs="Arial"/>
          <w:sz w:val="24"/>
          <w:szCs w:val="24"/>
        </w:rPr>
      </w:pPr>
    </w:p>
    <w:p w:rsidR="00E627A3" w:rsidRPr="007516E9" w:rsidRDefault="00E627A3" w:rsidP="009E6A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Sprawozdanie z działalności obejmuje  okres </w:t>
      </w:r>
      <w:r w:rsidR="00B82CE3" w:rsidRPr="007516E9">
        <w:rPr>
          <w:rFonts w:ascii="Arial" w:hAnsi="Arial" w:cs="Arial"/>
          <w:sz w:val="24"/>
          <w:szCs w:val="24"/>
        </w:rPr>
        <w:t>od 1 stycznia do 31 grudnia 2019</w:t>
      </w:r>
      <w:r w:rsidRPr="007516E9">
        <w:rPr>
          <w:rFonts w:ascii="Arial" w:hAnsi="Arial" w:cs="Arial"/>
          <w:sz w:val="24"/>
          <w:szCs w:val="24"/>
        </w:rPr>
        <w:t xml:space="preserve"> roku.</w:t>
      </w:r>
    </w:p>
    <w:p w:rsidR="00E627A3" w:rsidRPr="007516E9" w:rsidRDefault="00E627A3" w:rsidP="009E6A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bCs/>
          <w:iCs/>
          <w:sz w:val="24"/>
          <w:szCs w:val="24"/>
        </w:rPr>
        <w:t xml:space="preserve">Głównym przedmiotem działalności TARR S.A. jest </w:t>
      </w:r>
      <w:r w:rsidR="009E6AE3" w:rsidRPr="007516E9">
        <w:rPr>
          <w:rFonts w:ascii="Arial" w:hAnsi="Arial" w:cs="Arial"/>
          <w:bCs/>
          <w:iCs/>
          <w:sz w:val="24"/>
          <w:szCs w:val="24"/>
        </w:rPr>
        <w:t xml:space="preserve">realizacja projektów finansowanych ze źródeł UE a także </w:t>
      </w:r>
      <w:r w:rsidRPr="007516E9">
        <w:rPr>
          <w:rFonts w:ascii="Arial" w:hAnsi="Arial" w:cs="Arial"/>
          <w:bCs/>
          <w:iCs/>
          <w:sz w:val="24"/>
          <w:szCs w:val="24"/>
        </w:rPr>
        <w:t>wynajem nieruchomości na własny rachunek, doradztwo w zakresie prowadzenia działalności gospodarczej i zarządzania, działalność wspomagająca ed</w:t>
      </w:r>
      <w:r w:rsidR="008628D9" w:rsidRPr="007516E9">
        <w:rPr>
          <w:rFonts w:ascii="Arial" w:hAnsi="Arial" w:cs="Arial"/>
          <w:bCs/>
          <w:iCs/>
          <w:sz w:val="24"/>
          <w:szCs w:val="24"/>
        </w:rPr>
        <w:t>ukację, działalność zawiązana z </w:t>
      </w:r>
      <w:r w:rsidRPr="007516E9">
        <w:rPr>
          <w:rFonts w:ascii="Arial" w:hAnsi="Arial" w:cs="Arial"/>
          <w:bCs/>
          <w:iCs/>
          <w:sz w:val="24"/>
          <w:szCs w:val="24"/>
        </w:rPr>
        <w:t>organizacją promocji przedsiębiorczości</w:t>
      </w:r>
    </w:p>
    <w:p w:rsidR="003978FB" w:rsidRPr="00B82CE3" w:rsidRDefault="003978FB" w:rsidP="009E6AE3">
      <w:pPr>
        <w:pStyle w:val="Nagwek1"/>
        <w:spacing w:before="0" w:after="120" w:line="240" w:lineRule="auto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:rsidR="00E627A3" w:rsidRPr="007516E9" w:rsidRDefault="00E627A3" w:rsidP="009E6AE3">
      <w:pPr>
        <w:pStyle w:val="Nagwek1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color w:val="auto"/>
          <w:sz w:val="24"/>
          <w:szCs w:val="24"/>
        </w:rPr>
        <w:t>Rodzaj kapitałów i ich wielkość</w:t>
      </w:r>
    </w:p>
    <w:p w:rsidR="00E627A3" w:rsidRPr="007516E9" w:rsidRDefault="00E627A3" w:rsidP="009E6A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627A3" w:rsidRPr="007516E9" w:rsidRDefault="00E627A3" w:rsidP="009E6A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Głównymi akcjonariuszami Tarnobrzeskiej Agencji Rozwoju Regionalnego S.A. </w:t>
      </w:r>
      <w:r w:rsidR="000E5AB5" w:rsidRPr="007516E9">
        <w:rPr>
          <w:rFonts w:ascii="Arial" w:hAnsi="Arial" w:cs="Arial"/>
          <w:sz w:val="24"/>
          <w:szCs w:val="24"/>
        </w:rPr>
        <w:t>są</w:t>
      </w:r>
      <w:r w:rsidRPr="007516E9">
        <w:rPr>
          <w:rFonts w:ascii="Arial" w:hAnsi="Arial" w:cs="Arial"/>
          <w:sz w:val="24"/>
          <w:szCs w:val="24"/>
        </w:rPr>
        <w:t xml:space="preserve">: </w:t>
      </w:r>
    </w:p>
    <w:p w:rsidR="00E627A3" w:rsidRPr="007516E9" w:rsidRDefault="00E627A3" w:rsidP="009D25D3">
      <w:pPr>
        <w:numPr>
          <w:ilvl w:val="0"/>
          <w:numId w:val="4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Gmina Tarnobrzeg – </w:t>
      </w:r>
      <w:r w:rsidR="000E5AB5" w:rsidRPr="007516E9">
        <w:rPr>
          <w:rFonts w:ascii="Arial" w:hAnsi="Arial" w:cs="Arial"/>
          <w:sz w:val="24"/>
          <w:szCs w:val="24"/>
        </w:rPr>
        <w:t>1911</w:t>
      </w:r>
      <w:r w:rsidRPr="007516E9">
        <w:rPr>
          <w:rFonts w:ascii="Arial" w:hAnsi="Arial" w:cs="Arial"/>
          <w:sz w:val="24"/>
          <w:szCs w:val="24"/>
        </w:rPr>
        <w:t xml:space="preserve"> akcji, </w:t>
      </w:r>
    </w:p>
    <w:p w:rsidR="00E627A3" w:rsidRPr="007516E9" w:rsidRDefault="00E627A3" w:rsidP="009D25D3">
      <w:pPr>
        <w:numPr>
          <w:ilvl w:val="0"/>
          <w:numId w:val="4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Województwo Podkarpackie – 483 akcje, </w:t>
      </w:r>
    </w:p>
    <w:p w:rsidR="00E627A3" w:rsidRPr="007516E9" w:rsidRDefault="00E627A3" w:rsidP="009D25D3">
      <w:pPr>
        <w:numPr>
          <w:ilvl w:val="0"/>
          <w:numId w:val="4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Elektrownia Połaniec S.A. – 80 akcji </w:t>
      </w:r>
    </w:p>
    <w:p w:rsidR="00E627A3" w:rsidRPr="007516E9" w:rsidRDefault="00E627A3" w:rsidP="009D25D3">
      <w:pPr>
        <w:numPr>
          <w:ilvl w:val="0"/>
          <w:numId w:val="4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Kopalnie i Zakłady Przetwórcze Siarki „Siarkopol” w Tarnobrzegu – 50 akcji. </w:t>
      </w:r>
    </w:p>
    <w:p w:rsidR="00E627A3" w:rsidRPr="007516E9" w:rsidRDefault="00E627A3" w:rsidP="009D25D3">
      <w:pPr>
        <w:numPr>
          <w:ilvl w:val="0"/>
          <w:numId w:val="4"/>
        </w:numPr>
        <w:spacing w:after="12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Pozostali tj. osiemnastu akcjonariuszy posiada od kilku do kilkunastu akcji. </w:t>
      </w:r>
    </w:p>
    <w:p w:rsidR="00E627A3" w:rsidRPr="007516E9" w:rsidRDefault="00E627A3" w:rsidP="009E6AE3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627A3" w:rsidRDefault="00E627A3" w:rsidP="009E6A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Kapitał podstawowy na dzień 31.12.201</w:t>
      </w:r>
      <w:r w:rsidR="007516E9" w:rsidRPr="007516E9">
        <w:rPr>
          <w:rFonts w:ascii="Arial" w:hAnsi="Arial" w:cs="Arial"/>
          <w:sz w:val="24"/>
          <w:szCs w:val="24"/>
        </w:rPr>
        <w:t>9</w:t>
      </w:r>
      <w:r w:rsidRPr="007516E9">
        <w:rPr>
          <w:rFonts w:ascii="Arial" w:hAnsi="Arial" w:cs="Arial"/>
          <w:sz w:val="24"/>
          <w:szCs w:val="24"/>
        </w:rPr>
        <w:t xml:space="preserve"> r. wyniósł </w:t>
      </w:r>
      <w:r w:rsidRPr="007516E9">
        <w:rPr>
          <w:rFonts w:ascii="Arial" w:eastAsia="Times New Roman" w:hAnsi="Arial" w:cs="Arial"/>
          <w:bCs/>
          <w:sz w:val="24"/>
          <w:szCs w:val="24"/>
        </w:rPr>
        <w:t xml:space="preserve">1 325 500,00  </w:t>
      </w:r>
      <w:r w:rsidRPr="007516E9">
        <w:rPr>
          <w:rFonts w:ascii="Arial" w:hAnsi="Arial" w:cs="Arial"/>
          <w:sz w:val="24"/>
          <w:szCs w:val="24"/>
        </w:rPr>
        <w:t xml:space="preserve">zł, w ilości 2651 </w:t>
      </w:r>
      <w:r w:rsidRPr="00F13C1D">
        <w:rPr>
          <w:rFonts w:ascii="Arial" w:hAnsi="Arial" w:cs="Arial"/>
          <w:sz w:val="24"/>
          <w:szCs w:val="24"/>
        </w:rPr>
        <w:t xml:space="preserve">akcji o wartości nominalnej 500 zł każda. </w:t>
      </w:r>
    </w:p>
    <w:p w:rsidR="006F5D37" w:rsidRPr="00F13C1D" w:rsidRDefault="006F5D37" w:rsidP="009E6AE3">
      <w:p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37288D" w:rsidRPr="007516E9" w:rsidRDefault="0037288D" w:rsidP="003102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16E9">
        <w:rPr>
          <w:rFonts w:ascii="Arial" w:hAnsi="Arial" w:cs="Arial"/>
          <w:b/>
          <w:sz w:val="24"/>
          <w:szCs w:val="24"/>
        </w:rPr>
        <w:t>WŁADZE SPÓŁKI</w:t>
      </w:r>
    </w:p>
    <w:p w:rsidR="0037288D" w:rsidRPr="007516E9" w:rsidRDefault="0037288D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288D" w:rsidRPr="007516E9" w:rsidRDefault="0037288D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Organy Tarnobrzeskiej Agencji Rozwoju Regionalnego S.A. tworzą: </w:t>
      </w:r>
      <w:r w:rsidR="00F52FA7" w:rsidRPr="007516E9">
        <w:rPr>
          <w:rFonts w:ascii="Arial" w:hAnsi="Arial" w:cs="Arial"/>
          <w:sz w:val="24"/>
          <w:szCs w:val="24"/>
        </w:rPr>
        <w:t xml:space="preserve">Walne </w:t>
      </w:r>
      <w:r w:rsidRPr="007516E9">
        <w:rPr>
          <w:rFonts w:ascii="Arial" w:hAnsi="Arial" w:cs="Arial"/>
          <w:sz w:val="24"/>
          <w:szCs w:val="24"/>
        </w:rPr>
        <w:t>Zgromadzenie Akcjonariuszy, Rada Nadzorcza i Zarząd.</w:t>
      </w:r>
    </w:p>
    <w:p w:rsidR="003978FB" w:rsidRPr="00B82CE3" w:rsidRDefault="003978FB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10635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Rada Nadzorcza </w:t>
      </w:r>
      <w:r w:rsidR="007516E9" w:rsidRPr="007516E9">
        <w:rPr>
          <w:rFonts w:ascii="Arial" w:hAnsi="Arial" w:cs="Arial"/>
          <w:sz w:val="24"/>
          <w:szCs w:val="24"/>
        </w:rPr>
        <w:t xml:space="preserve"> w 2019 roku pracowała </w:t>
      </w:r>
      <w:r w:rsidRPr="007516E9">
        <w:rPr>
          <w:rFonts w:ascii="Arial" w:hAnsi="Arial" w:cs="Arial"/>
          <w:sz w:val="24"/>
          <w:szCs w:val="24"/>
        </w:rPr>
        <w:t xml:space="preserve">  w trzyosobowym składzie:</w:t>
      </w:r>
    </w:p>
    <w:p w:rsidR="00E10635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Przewodniczący RN – Pani Bożena Sudoł-Kaczmarek</w:t>
      </w:r>
    </w:p>
    <w:p w:rsidR="00E10635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Zastępca przewodniczącego RN – Pan Marcin Fijołek  </w:t>
      </w:r>
    </w:p>
    <w:p w:rsidR="00E10635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Członek RN – Pan  Paweł Zasadni </w:t>
      </w:r>
    </w:p>
    <w:p w:rsidR="00E10635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0635" w:rsidRPr="007516E9" w:rsidRDefault="007516E9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Zarząd Agencji w 2019 roku jednoosobowo sprawował</w:t>
      </w:r>
      <w:r w:rsidR="00E10635" w:rsidRPr="007516E9">
        <w:rPr>
          <w:rFonts w:ascii="Arial" w:hAnsi="Arial" w:cs="Arial"/>
          <w:sz w:val="24"/>
          <w:szCs w:val="24"/>
        </w:rPr>
        <w:t>: Pan Bogus</w:t>
      </w:r>
      <w:r w:rsidRPr="007516E9">
        <w:rPr>
          <w:rFonts w:ascii="Arial" w:hAnsi="Arial" w:cs="Arial"/>
          <w:sz w:val="24"/>
          <w:szCs w:val="24"/>
        </w:rPr>
        <w:t xml:space="preserve">ław Kobyłecki  </w:t>
      </w:r>
    </w:p>
    <w:p w:rsidR="00FE68F6" w:rsidRPr="007516E9" w:rsidRDefault="00E1063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Zarząd powołany został na obecną, trzyletnią kadencję w dniu 29 czerwca 2018 </w:t>
      </w:r>
    </w:p>
    <w:p w:rsidR="007F0E59" w:rsidRDefault="007F0E59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458B" w:rsidRDefault="00A8458B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458B" w:rsidRPr="007516E9" w:rsidRDefault="00A8458B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8F6" w:rsidRPr="007516E9" w:rsidRDefault="00FE68F6" w:rsidP="003102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27A3" w:rsidRPr="007516E9" w:rsidRDefault="00E627A3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b/>
          <w:sz w:val="24"/>
          <w:szCs w:val="24"/>
        </w:rPr>
        <w:t>Sp</w:t>
      </w:r>
      <w:r w:rsidR="00974B73">
        <w:rPr>
          <w:rFonts w:ascii="Arial" w:hAnsi="Arial" w:cs="Arial"/>
          <w:b/>
          <w:sz w:val="24"/>
          <w:szCs w:val="24"/>
        </w:rPr>
        <w:t>rawozdanie z prac Zarządu w 2019</w:t>
      </w:r>
      <w:r w:rsidRPr="007516E9">
        <w:rPr>
          <w:rFonts w:ascii="Arial" w:hAnsi="Arial" w:cs="Arial"/>
          <w:b/>
          <w:sz w:val="24"/>
          <w:szCs w:val="24"/>
        </w:rPr>
        <w:t xml:space="preserve"> roku</w:t>
      </w:r>
    </w:p>
    <w:p w:rsidR="00E55A47" w:rsidRPr="007516E9" w:rsidRDefault="00E55A47" w:rsidP="00310238">
      <w:pPr>
        <w:spacing w:after="0" w:line="360" w:lineRule="auto"/>
        <w:ind w:firstLine="282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bCs/>
          <w:iCs/>
          <w:sz w:val="24"/>
          <w:szCs w:val="24"/>
        </w:rPr>
        <w:t xml:space="preserve">W związku z podejmowanymi decyzjami i </w:t>
      </w:r>
      <w:r w:rsidR="007516E9" w:rsidRPr="007516E9">
        <w:rPr>
          <w:rFonts w:ascii="Arial" w:hAnsi="Arial" w:cs="Arial"/>
          <w:bCs/>
          <w:iCs/>
          <w:sz w:val="24"/>
          <w:szCs w:val="24"/>
        </w:rPr>
        <w:t>uchwałami Zarządu, spółka w 2019</w:t>
      </w:r>
      <w:r w:rsidRPr="007516E9">
        <w:rPr>
          <w:rFonts w:ascii="Arial" w:hAnsi="Arial" w:cs="Arial"/>
          <w:bCs/>
          <w:iCs/>
          <w:sz w:val="24"/>
          <w:szCs w:val="24"/>
        </w:rPr>
        <w:t xml:space="preserve"> roku realizowała prace zawarte w następujących grupach tematycznych:</w:t>
      </w:r>
    </w:p>
    <w:p w:rsidR="00E55A47" w:rsidRPr="007516E9" w:rsidRDefault="00E55A47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 xml:space="preserve">wspieranie małych i średnich przedsiębiorstw, </w:t>
      </w:r>
    </w:p>
    <w:p w:rsidR="00F13C1D" w:rsidRDefault="00E55A47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współpraca z samorządami gmin,</w:t>
      </w:r>
    </w:p>
    <w:p w:rsidR="00E55A47" w:rsidRPr="007516E9" w:rsidRDefault="00F13C1D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uczelniami wyższymi  z Podkarpacia,</w:t>
      </w:r>
    </w:p>
    <w:p w:rsidR="00E55A47" w:rsidRPr="007516E9" w:rsidRDefault="00E55A47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realizacja projektów współfinansowanych ze środków funduszy strukturalnych UE,</w:t>
      </w:r>
    </w:p>
    <w:p w:rsidR="00E55A47" w:rsidRPr="007516E9" w:rsidRDefault="00E55A47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realizacja bonów towarowych</w:t>
      </w:r>
    </w:p>
    <w:p w:rsidR="00E55A47" w:rsidRDefault="00E55A47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 w:rsidRPr="007516E9">
        <w:rPr>
          <w:rFonts w:ascii="Arial" w:hAnsi="Arial" w:cs="Arial"/>
          <w:sz w:val="24"/>
          <w:szCs w:val="24"/>
        </w:rPr>
        <w:t>realizacji pożyczek w ramach Funduszu Pożyczkowego</w:t>
      </w:r>
    </w:p>
    <w:p w:rsidR="00F13C1D" w:rsidRPr="007516E9" w:rsidRDefault="00F13C1D" w:rsidP="009D25D3">
      <w:pPr>
        <w:numPr>
          <w:ilvl w:val="0"/>
          <w:numId w:val="5"/>
        </w:numPr>
        <w:spacing w:after="0" w:line="360" w:lineRule="auto"/>
        <w:ind w:left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audytów energetycznych</w:t>
      </w:r>
    </w:p>
    <w:p w:rsidR="00E55A47" w:rsidRPr="00B82CE3" w:rsidRDefault="00E55A47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5A47" w:rsidRPr="00121FD6" w:rsidRDefault="00E55A47" w:rsidP="00121FD6">
      <w:pPr>
        <w:spacing w:after="0"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121FD6">
        <w:rPr>
          <w:rFonts w:ascii="Arial" w:hAnsi="Arial" w:cs="Arial"/>
          <w:sz w:val="24"/>
          <w:szCs w:val="24"/>
        </w:rPr>
        <w:t>Podsumowując działalność Tarnobrzeskiej Agencji Rozwoju Regionalnego S.A.:</w:t>
      </w:r>
    </w:p>
    <w:p w:rsidR="00E55A47" w:rsidRPr="00121FD6" w:rsidRDefault="00E55A47" w:rsidP="00121FD6">
      <w:pPr>
        <w:pStyle w:val="Akapitzlist"/>
        <w:numPr>
          <w:ilvl w:val="0"/>
          <w:numId w:val="6"/>
        </w:numPr>
        <w:spacing w:after="0" w:line="360" w:lineRule="auto"/>
        <w:ind w:left="6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FD6">
        <w:rPr>
          <w:rFonts w:ascii="Arial" w:eastAsia="Symbol" w:hAnsi="Arial" w:cs="Arial"/>
          <w:iCs/>
          <w:sz w:val="24"/>
          <w:szCs w:val="24"/>
          <w:lang w:eastAsia="pl-PL"/>
        </w:rPr>
        <w:t>w 201</w:t>
      </w:r>
      <w:r w:rsidR="001121DE">
        <w:rPr>
          <w:rFonts w:ascii="Arial" w:eastAsia="Symbol" w:hAnsi="Arial" w:cs="Arial"/>
          <w:iCs/>
          <w:sz w:val="24"/>
          <w:szCs w:val="24"/>
          <w:lang w:eastAsia="pl-PL"/>
        </w:rPr>
        <w:t>9</w:t>
      </w:r>
      <w:r w:rsidRPr="00121FD6">
        <w:rPr>
          <w:rFonts w:ascii="Arial" w:eastAsia="Symbol" w:hAnsi="Arial" w:cs="Arial"/>
          <w:iCs/>
          <w:sz w:val="24"/>
          <w:szCs w:val="24"/>
          <w:lang w:eastAsia="pl-PL"/>
        </w:rPr>
        <w:t xml:space="preserve"> r.</w:t>
      </w:r>
      <w:r w:rsidR="00322EDC" w:rsidRPr="00121F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przyznano 42 </w:t>
      </w:r>
      <w:r w:rsidRPr="00121FD6">
        <w:rPr>
          <w:rFonts w:ascii="Arial" w:eastAsia="Times New Roman" w:hAnsi="Arial" w:cs="Arial"/>
          <w:iCs/>
          <w:sz w:val="24"/>
          <w:szCs w:val="24"/>
          <w:lang w:eastAsia="pl-PL"/>
        </w:rPr>
        <w:t>dotacje na utworzenie nowych firm PLN</w:t>
      </w:r>
    </w:p>
    <w:p w:rsidR="00E55A47" w:rsidRPr="00121FD6" w:rsidRDefault="00322EDC" w:rsidP="00121FD6">
      <w:pPr>
        <w:pStyle w:val="Akapitzlist"/>
        <w:numPr>
          <w:ilvl w:val="0"/>
          <w:numId w:val="6"/>
        </w:numPr>
        <w:spacing w:after="0" w:line="360" w:lineRule="auto"/>
        <w:ind w:left="6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FD6">
        <w:rPr>
          <w:rFonts w:ascii="Arial" w:eastAsia="Times New Roman" w:hAnsi="Arial" w:cs="Arial"/>
          <w:iCs/>
          <w:sz w:val="24"/>
          <w:szCs w:val="24"/>
          <w:lang w:eastAsia="pl-PL"/>
        </w:rPr>
        <w:t>zrealizowano  38</w:t>
      </w:r>
      <w:r w:rsidR="00E55A47" w:rsidRPr="00121F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staży,</w:t>
      </w:r>
    </w:p>
    <w:p w:rsidR="00E55A47" w:rsidRPr="00121FD6" w:rsidRDefault="00753553" w:rsidP="00121FD6">
      <w:pPr>
        <w:pStyle w:val="Akapitzlist"/>
        <w:numPr>
          <w:ilvl w:val="0"/>
          <w:numId w:val="6"/>
        </w:numPr>
        <w:spacing w:after="0" w:line="360" w:lineRule="auto"/>
        <w:ind w:left="6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FD6">
        <w:rPr>
          <w:rFonts w:ascii="Arial" w:eastAsia="Symbol" w:hAnsi="Arial" w:cs="Arial"/>
          <w:iCs/>
          <w:sz w:val="24"/>
          <w:szCs w:val="24"/>
          <w:lang w:eastAsia="pl-PL"/>
        </w:rPr>
        <w:t>zrealizowano 524godzin szkoleń, przeszkolono 170</w:t>
      </w:r>
      <w:r w:rsidR="00E55A47" w:rsidRPr="00121FD6">
        <w:rPr>
          <w:rFonts w:ascii="Arial" w:eastAsia="Symbol" w:hAnsi="Arial" w:cs="Arial"/>
          <w:iCs/>
          <w:sz w:val="24"/>
          <w:szCs w:val="24"/>
          <w:lang w:eastAsia="pl-PL"/>
        </w:rPr>
        <w:t xml:space="preserve"> osoby</w:t>
      </w:r>
      <w:r w:rsidR="00121FD6" w:rsidRPr="00121FD6">
        <w:rPr>
          <w:rFonts w:ascii="Arial" w:eastAsia="Symbol" w:hAnsi="Arial" w:cs="Arial"/>
          <w:iCs/>
          <w:sz w:val="24"/>
          <w:szCs w:val="24"/>
          <w:lang w:eastAsia="pl-PL"/>
        </w:rPr>
        <w:t>,</w:t>
      </w:r>
    </w:p>
    <w:p w:rsidR="00E55A47" w:rsidRPr="00121FD6" w:rsidRDefault="00E55A47" w:rsidP="00121FD6">
      <w:pPr>
        <w:pStyle w:val="Akapitzlist"/>
        <w:numPr>
          <w:ilvl w:val="0"/>
          <w:numId w:val="6"/>
        </w:numPr>
        <w:spacing w:after="0" w:line="360" w:lineRule="auto"/>
        <w:ind w:left="6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F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udzielono pożyczek dla mikroprzedsiębiorców na łączną kwotę </w:t>
      </w:r>
      <w:r w:rsidR="009639C1" w:rsidRPr="00121F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1.778.100,00 zł</w:t>
      </w:r>
      <w:r w:rsidR="009639C1" w:rsidRPr="00121F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639C1" w:rsidRPr="00943BCE" w:rsidRDefault="009639C1" w:rsidP="00121FD6">
      <w:pPr>
        <w:pStyle w:val="Akapitzlist"/>
        <w:spacing w:after="0" w:line="360" w:lineRule="auto"/>
        <w:ind w:left="642"/>
        <w:contextualSpacing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943BC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. </w:t>
      </w:r>
    </w:p>
    <w:p w:rsidR="00575C6F" w:rsidRDefault="00E55A47" w:rsidP="00575C6F">
      <w:pPr>
        <w:numPr>
          <w:ilvl w:val="0"/>
          <w:numId w:val="6"/>
        </w:numPr>
        <w:spacing w:after="0" w:line="360" w:lineRule="auto"/>
        <w:ind w:left="6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FD6">
        <w:rPr>
          <w:rFonts w:ascii="Arial" w:eastAsia="Times New Roman" w:hAnsi="Arial" w:cs="Arial"/>
          <w:sz w:val="24"/>
          <w:szCs w:val="24"/>
          <w:lang w:eastAsia="pl-PL"/>
        </w:rPr>
        <w:t>kw</w:t>
      </w:r>
      <w:r w:rsidR="00322EDC" w:rsidRPr="00121FD6">
        <w:rPr>
          <w:rFonts w:ascii="Arial" w:eastAsia="Times New Roman" w:hAnsi="Arial" w:cs="Arial"/>
          <w:sz w:val="24"/>
          <w:szCs w:val="24"/>
          <w:lang w:eastAsia="pl-PL"/>
        </w:rPr>
        <w:t xml:space="preserve">alifikacyjne kursy zawodowe   ukończyło 476 </w:t>
      </w:r>
      <w:r w:rsidRPr="00121FD6">
        <w:rPr>
          <w:rFonts w:ascii="Arial" w:eastAsia="Times New Roman" w:hAnsi="Arial" w:cs="Arial"/>
          <w:sz w:val="24"/>
          <w:szCs w:val="24"/>
          <w:lang w:eastAsia="pl-PL"/>
        </w:rPr>
        <w:t xml:space="preserve">osób, </w:t>
      </w:r>
    </w:p>
    <w:p w:rsidR="00E55A47" w:rsidRPr="00575C6F" w:rsidRDefault="00E55A47" w:rsidP="00575C6F">
      <w:pPr>
        <w:numPr>
          <w:ilvl w:val="0"/>
          <w:numId w:val="6"/>
        </w:numPr>
        <w:spacing w:after="0" w:line="360" w:lineRule="auto"/>
        <w:ind w:left="6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złożono </w:t>
      </w:r>
      <w:r w:rsidR="003E3989" w:rsidRPr="00575C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Pr="00575C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wnioski</w:t>
      </w:r>
      <w:r w:rsidRPr="00575C6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 dofinansowanie projektów </w:t>
      </w:r>
    </w:p>
    <w:p w:rsidR="003B256E" w:rsidRPr="003A2750" w:rsidRDefault="00DC17F0" w:rsidP="00575C6F">
      <w:pPr>
        <w:suppressAutoHyphens w:val="0"/>
        <w:spacing w:after="0" w:line="360" w:lineRule="auto"/>
        <w:ind w:left="993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3B256E" w:rsidRPr="00121FD6">
        <w:rPr>
          <w:rFonts w:ascii="Arial" w:hAnsi="Arial" w:cs="Arial"/>
          <w:sz w:val="24"/>
          <w:szCs w:val="24"/>
        </w:rPr>
        <w:t>W dniu 02.04</w:t>
      </w:r>
      <w:r w:rsidR="009759A0" w:rsidRPr="00121FD6">
        <w:rPr>
          <w:rFonts w:ascii="Arial" w:hAnsi="Arial" w:cs="Arial"/>
          <w:sz w:val="24"/>
          <w:szCs w:val="24"/>
        </w:rPr>
        <w:t>.2</w:t>
      </w:r>
      <w:r w:rsidR="003B256E" w:rsidRPr="00121FD6">
        <w:rPr>
          <w:rFonts w:ascii="Arial" w:hAnsi="Arial" w:cs="Arial"/>
          <w:sz w:val="24"/>
          <w:szCs w:val="24"/>
        </w:rPr>
        <w:t>019 został złożony w WUP Rzeszówwniosek</w:t>
      </w:r>
      <w:r w:rsidR="009759A0" w:rsidRPr="00121FD6">
        <w:rPr>
          <w:rFonts w:ascii="Arial" w:hAnsi="Arial" w:cs="Arial"/>
          <w:sz w:val="24"/>
          <w:szCs w:val="24"/>
        </w:rPr>
        <w:t xml:space="preserve"> o dofinansowanie</w:t>
      </w:r>
      <w:r w:rsidR="003B256E" w:rsidRPr="00121FD6">
        <w:rPr>
          <w:rFonts w:ascii="Arial" w:hAnsi="Arial" w:cs="Arial"/>
          <w:sz w:val="24"/>
          <w:szCs w:val="24"/>
        </w:rPr>
        <w:t xml:space="preserve"> projektu</w:t>
      </w:r>
      <w:r w:rsidR="003B256E" w:rsidRPr="00C04032">
        <w:rPr>
          <w:rFonts w:ascii="Arial" w:hAnsi="Arial" w:cs="Arial"/>
          <w:b/>
          <w:sz w:val="24"/>
          <w:szCs w:val="24"/>
        </w:rPr>
        <w:t xml:space="preserve">„Młode Kadry Podkarpacia – II edycja” w ramach działania 1.2 – Wsparcie osób młodych na regionalnym rynku pracy. </w:t>
      </w:r>
    </w:p>
    <w:p w:rsidR="00C04032" w:rsidRDefault="00DC17F0" w:rsidP="00575C6F">
      <w:pPr>
        <w:pStyle w:val="Akapitzlist"/>
        <w:suppressAutoHyphens w:val="0"/>
        <w:spacing w:after="0" w:line="360" w:lineRule="auto"/>
        <w:ind w:left="993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C04032">
        <w:rPr>
          <w:rFonts w:ascii="Arial" w:hAnsi="Arial" w:cs="Arial"/>
          <w:sz w:val="24"/>
          <w:szCs w:val="24"/>
        </w:rPr>
        <w:t>W dniu 07.10.2019 został złożony w WUP Rzeszów wniosek</w:t>
      </w:r>
      <w:r w:rsidR="00C04032" w:rsidRPr="00C04032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C04032" w:rsidRPr="00C04032">
        <w:rPr>
          <w:rFonts w:ascii="Arial" w:hAnsi="Arial" w:cs="Arial"/>
          <w:b/>
          <w:sz w:val="24"/>
          <w:szCs w:val="24"/>
        </w:rPr>
        <w:t>„Od pomysłu do sukcesu z własną firmą” Działanie 7.3</w:t>
      </w:r>
    </w:p>
    <w:p w:rsidR="00285348" w:rsidRPr="00285348" w:rsidRDefault="007A0E89" w:rsidP="00575C6F">
      <w:pPr>
        <w:pStyle w:val="Akapitzlist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c/ Projekt </w:t>
      </w:r>
      <w:r w:rsidR="00285348" w:rsidRPr="00285348">
        <w:rPr>
          <w:rFonts w:ascii="Arial" w:eastAsia="Times New Roman" w:hAnsi="Arial" w:cs="Arial"/>
          <w:sz w:val="24"/>
          <w:szCs w:val="24"/>
          <w:lang w:eastAsia="pl-PL"/>
        </w:rPr>
        <w:t>OWES.</w:t>
      </w:r>
      <w:r w:rsidR="00285348" w:rsidRPr="00285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Działanie: </w:t>
      </w:r>
      <w:r w:rsidR="00285348" w:rsidRPr="00285348">
        <w:rPr>
          <w:rFonts w:ascii="Arial" w:eastAsia="Times New Roman" w:hAnsi="Arial" w:cs="Arial"/>
          <w:b/>
          <w:sz w:val="24"/>
          <w:szCs w:val="24"/>
          <w:lang w:eastAsia="pl-PL"/>
        </w:rPr>
        <w:t>8.5 Wspieranie rozwoju sektora ekonomii społecznej w regionie.</w:t>
      </w:r>
    </w:p>
    <w:p w:rsidR="00285348" w:rsidRPr="00795DFE" w:rsidRDefault="007A0E89" w:rsidP="00575C6F">
      <w:pPr>
        <w:suppressAutoHyphens w:val="0"/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E89">
        <w:rPr>
          <w:rFonts w:ascii="Arial" w:eastAsia="Times New Roman" w:hAnsi="Arial" w:cs="Arial"/>
          <w:bCs/>
          <w:sz w:val="24"/>
          <w:szCs w:val="24"/>
          <w:lang w:eastAsia="pl-PL"/>
        </w:rPr>
        <w:t>d/</w:t>
      </w:r>
      <w:r w:rsidR="00285348" w:rsidRPr="00285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Działanie: </w:t>
      </w:r>
      <w:r w:rsidR="00285348" w:rsidRPr="00285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7.3 </w:t>
      </w:r>
      <w:r w:rsidR="00795DFE" w:rsidRPr="00943BCE">
        <w:rPr>
          <w:rFonts w:ascii="Arial" w:hAnsi="Arial" w:cs="Arial"/>
          <w:b/>
          <w:sz w:val="24"/>
          <w:szCs w:val="24"/>
        </w:rPr>
        <w:t>„Wsparcie przedsiębiorczości na terenie MOF Tarnobrzeg"</w:t>
      </w:r>
    </w:p>
    <w:p w:rsidR="002C496B" w:rsidRPr="002C496B" w:rsidRDefault="002C496B" w:rsidP="009D25D3">
      <w:pPr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96B">
        <w:rPr>
          <w:rFonts w:ascii="Arial" w:eastAsia="Times New Roman" w:hAnsi="Arial" w:cs="Arial"/>
          <w:iCs/>
          <w:sz w:val="24"/>
          <w:szCs w:val="24"/>
          <w:lang w:eastAsia="pl-PL"/>
        </w:rPr>
        <w:t>Opracowano  6 a</w:t>
      </w:r>
      <w:r w:rsidR="00F82EA3" w:rsidRPr="002C496B">
        <w:rPr>
          <w:rFonts w:ascii="Arial" w:eastAsia="Times New Roman" w:hAnsi="Arial" w:cs="Arial"/>
          <w:iCs/>
          <w:sz w:val="24"/>
          <w:szCs w:val="24"/>
          <w:lang w:eastAsia="pl-PL"/>
        </w:rPr>
        <w:t>udyt</w:t>
      </w:r>
      <w:r w:rsidRPr="002C496B">
        <w:rPr>
          <w:rFonts w:ascii="Arial" w:eastAsia="Times New Roman" w:hAnsi="Arial" w:cs="Arial"/>
          <w:iCs/>
          <w:sz w:val="24"/>
          <w:szCs w:val="24"/>
          <w:lang w:eastAsia="pl-PL"/>
        </w:rPr>
        <w:t>ów obiektów zabytkowych i sakralnych w ramach programu NFOŚiGW  z dofinansowaniem 95%</w:t>
      </w:r>
    </w:p>
    <w:p w:rsidR="002C496B" w:rsidRPr="002C496B" w:rsidRDefault="002C496B" w:rsidP="002C496B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TARR S.A. </w:t>
      </w:r>
      <w:r w:rsidRPr="002C496B">
        <w:rPr>
          <w:rFonts w:ascii="Arial" w:hAnsi="Arial" w:cs="Arial"/>
          <w:sz w:val="24"/>
          <w:szCs w:val="24"/>
        </w:rPr>
        <w:t>wykonała analizę</w:t>
      </w:r>
      <w:r>
        <w:rPr>
          <w:rFonts w:ascii="Arial" w:hAnsi="Arial" w:cs="Arial"/>
          <w:sz w:val="24"/>
          <w:szCs w:val="24"/>
        </w:rPr>
        <w:t xml:space="preserve"> dla 10 budynków </w:t>
      </w:r>
      <w:r w:rsidRPr="002C496B">
        <w:rPr>
          <w:rFonts w:ascii="Arial" w:hAnsi="Arial" w:cs="Arial"/>
          <w:sz w:val="24"/>
          <w:szCs w:val="24"/>
        </w:rPr>
        <w:t xml:space="preserve"> osiągnięcia wskaźników rezultatu założonych we wniosku o dofinansowanie zadania „ Głęboka modernizacja energetyczna budynków użyteczności publicznej miasta Tarnobrzega I</w:t>
      </w:r>
      <w:r>
        <w:rPr>
          <w:rFonts w:ascii="Arial" w:hAnsi="Arial" w:cs="Arial"/>
          <w:sz w:val="24"/>
          <w:szCs w:val="24"/>
        </w:rPr>
        <w:t xml:space="preserve"> oraz II” </w:t>
      </w:r>
      <w:r w:rsidRPr="002C496B">
        <w:rPr>
          <w:rFonts w:ascii="Arial" w:hAnsi="Arial" w:cs="Arial"/>
          <w:sz w:val="24"/>
          <w:szCs w:val="24"/>
        </w:rPr>
        <w:t>realizowanego ze środków Regionalnego Programu Operacyjnego Województwa Podkarpackiego na lata 2014-2020.</w:t>
      </w:r>
    </w:p>
    <w:p w:rsidR="00F82EA3" w:rsidRPr="00102A78" w:rsidRDefault="002C496B" w:rsidP="0031023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C496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Wykonano 1wniosek dla programu Czyste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powietrze</w:t>
      </w:r>
    </w:p>
    <w:p w:rsidR="00102A78" w:rsidRPr="0049403D" w:rsidRDefault="00102A78" w:rsidP="00102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</w:t>
      </w:r>
      <w:r w:rsidRPr="0049403D">
        <w:rPr>
          <w:rFonts w:ascii="Arial" w:hAnsi="Arial" w:cs="Arial"/>
          <w:sz w:val="24"/>
          <w:szCs w:val="24"/>
        </w:rPr>
        <w:t>ostały sporządzone dwie dokumentacje na rozpoczęcie działalności gospodarczej. Pierwsze dokumentacja dotyczyła środków z PUP Tarnobrzeg, druga dokumentacja była ze środków PR</w:t>
      </w:r>
      <w:r>
        <w:rPr>
          <w:rFonts w:ascii="Arial" w:hAnsi="Arial" w:cs="Arial"/>
          <w:sz w:val="24"/>
          <w:szCs w:val="24"/>
        </w:rPr>
        <w:t>OW. Wnioski przeszły pozytywnie ocenę.</w:t>
      </w:r>
      <w:r w:rsidRPr="0049403D">
        <w:rPr>
          <w:rFonts w:ascii="Arial" w:hAnsi="Arial" w:cs="Arial"/>
          <w:sz w:val="24"/>
          <w:szCs w:val="24"/>
        </w:rPr>
        <w:t xml:space="preserve"> Dokumentacja PROW została oceniona na 92/110 punktów i zajęła trzecie miejsce </w:t>
      </w:r>
      <w:r w:rsidRPr="0049403D">
        <w:rPr>
          <w:rStyle w:val="Pogrubienie"/>
          <w:rFonts w:ascii="Arial" w:hAnsi="Arial" w:cs="Arial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ex aequo</w:t>
      </w:r>
      <w:r w:rsidRPr="0049403D">
        <w:rPr>
          <w:rFonts w:ascii="Arial" w:hAnsi="Arial" w:cs="Arial"/>
          <w:sz w:val="24"/>
          <w:szCs w:val="24"/>
          <w:shd w:val="clear" w:color="auto" w:fill="FFFFFF"/>
        </w:rPr>
        <w:t> z trzema innymi dokumentacjami.</w:t>
      </w:r>
    </w:p>
    <w:p w:rsidR="00491561" w:rsidRPr="00B82CE3" w:rsidRDefault="00491561" w:rsidP="00310238">
      <w:pPr>
        <w:suppressAutoHyphens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highlight w:val="yellow"/>
        </w:rPr>
      </w:pPr>
    </w:p>
    <w:p w:rsidR="00E627A3" w:rsidRPr="005D2310" w:rsidRDefault="00E627A3" w:rsidP="00310238">
      <w:pPr>
        <w:pStyle w:val="FR1"/>
        <w:spacing w:after="0" w:line="360" w:lineRule="auto"/>
        <w:ind w:left="0" w:firstLine="0"/>
        <w:jc w:val="both"/>
        <w:rPr>
          <w:sz w:val="24"/>
          <w:szCs w:val="24"/>
        </w:rPr>
      </w:pPr>
      <w:r w:rsidRPr="005D2310">
        <w:rPr>
          <w:b/>
          <w:i w:val="0"/>
          <w:sz w:val="24"/>
          <w:szCs w:val="24"/>
        </w:rPr>
        <w:t>Przewidywane kierunki rozwoju</w:t>
      </w:r>
    </w:p>
    <w:p w:rsidR="00E627A3" w:rsidRPr="005D2310" w:rsidRDefault="00F9246D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310">
        <w:rPr>
          <w:rFonts w:ascii="Arial" w:hAnsi="Arial" w:cs="Arial"/>
          <w:sz w:val="24"/>
          <w:szCs w:val="24"/>
        </w:rPr>
        <w:t>P</w:t>
      </w:r>
      <w:r w:rsidR="00E627A3" w:rsidRPr="005D2310">
        <w:rPr>
          <w:rFonts w:ascii="Arial" w:hAnsi="Arial" w:cs="Arial"/>
          <w:sz w:val="24"/>
          <w:szCs w:val="24"/>
        </w:rPr>
        <w:t>odstawowy</w:t>
      </w:r>
      <w:r w:rsidRPr="005D2310">
        <w:rPr>
          <w:rFonts w:ascii="Arial" w:hAnsi="Arial" w:cs="Arial"/>
          <w:sz w:val="24"/>
          <w:szCs w:val="24"/>
        </w:rPr>
        <w:t>m</w:t>
      </w:r>
      <w:r w:rsidR="00E627A3" w:rsidRPr="005D2310">
        <w:rPr>
          <w:rFonts w:ascii="Arial" w:hAnsi="Arial" w:cs="Arial"/>
          <w:sz w:val="24"/>
          <w:szCs w:val="24"/>
        </w:rPr>
        <w:t xml:space="preserve"> cel</w:t>
      </w:r>
      <w:r w:rsidRPr="005D2310">
        <w:rPr>
          <w:rFonts w:ascii="Arial" w:hAnsi="Arial" w:cs="Arial"/>
          <w:sz w:val="24"/>
          <w:szCs w:val="24"/>
        </w:rPr>
        <w:t>em</w:t>
      </w:r>
      <w:r w:rsidR="00BC343C" w:rsidRPr="005D2310">
        <w:rPr>
          <w:rFonts w:ascii="Arial" w:hAnsi="Arial" w:cs="Arial"/>
          <w:sz w:val="24"/>
          <w:szCs w:val="24"/>
        </w:rPr>
        <w:t xml:space="preserve"> funkcjonowania Agencji </w:t>
      </w:r>
      <w:r w:rsidR="00E627A3" w:rsidRPr="005D2310">
        <w:rPr>
          <w:rFonts w:ascii="Arial" w:hAnsi="Arial" w:cs="Arial"/>
          <w:sz w:val="24"/>
          <w:szCs w:val="24"/>
        </w:rPr>
        <w:t>będzie dalsze inicjowanie przedsiębiorczości i innowacyjności.</w:t>
      </w:r>
      <w:r w:rsidR="00BC343C" w:rsidRPr="005D2310">
        <w:rPr>
          <w:rFonts w:ascii="Arial" w:hAnsi="Arial" w:cs="Arial"/>
          <w:sz w:val="24"/>
          <w:szCs w:val="24"/>
        </w:rPr>
        <w:t xml:space="preserve"> Jedną z dróg realizacji tego celu będzie </w:t>
      </w:r>
      <w:r w:rsidR="00422A03" w:rsidRPr="005D2310">
        <w:rPr>
          <w:rFonts w:ascii="Arial" w:hAnsi="Arial" w:cs="Arial"/>
          <w:sz w:val="24"/>
          <w:szCs w:val="24"/>
        </w:rPr>
        <w:t xml:space="preserve">prowadzenie Inkubatora Przedsiębiorczości, </w:t>
      </w:r>
      <w:r w:rsidR="007F0E59" w:rsidRPr="005D2310">
        <w:rPr>
          <w:rFonts w:ascii="Arial" w:hAnsi="Arial" w:cs="Arial"/>
          <w:sz w:val="24"/>
          <w:szCs w:val="24"/>
        </w:rPr>
        <w:t>Tarnobrzeskich Startupów</w:t>
      </w:r>
      <w:r w:rsidR="00422A03" w:rsidRPr="005D2310">
        <w:rPr>
          <w:rFonts w:ascii="Arial" w:hAnsi="Arial" w:cs="Arial"/>
          <w:sz w:val="24"/>
          <w:szCs w:val="24"/>
        </w:rPr>
        <w:t>, które w swoich założeniach i funkcjonowaniu sprzyjają powstawaniu nowych firm otaczanych w pierwszym okresie funkcjonowania szczególnym przywilejem finansowym oraz fachową pomocą doradczą.</w:t>
      </w:r>
    </w:p>
    <w:p w:rsidR="00E627A3" w:rsidRDefault="00E627A3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310">
        <w:rPr>
          <w:rFonts w:ascii="Arial" w:hAnsi="Arial" w:cs="Arial"/>
          <w:sz w:val="24"/>
          <w:szCs w:val="24"/>
        </w:rPr>
        <w:t>Kluczową sprawą umożliwiającą kompleksowe wsparcie przedsiębiorczości jest możliwość udzielania nisko</w:t>
      </w:r>
      <w:r w:rsidR="007F0E59" w:rsidRPr="005D2310">
        <w:rPr>
          <w:rFonts w:ascii="Arial" w:hAnsi="Arial" w:cs="Arial"/>
          <w:sz w:val="24"/>
          <w:szCs w:val="24"/>
        </w:rPr>
        <w:t>oprocentowanych poży</w:t>
      </w:r>
      <w:r w:rsidR="002C496B" w:rsidRPr="005D2310">
        <w:rPr>
          <w:rFonts w:ascii="Arial" w:hAnsi="Arial" w:cs="Arial"/>
          <w:sz w:val="24"/>
          <w:szCs w:val="24"/>
        </w:rPr>
        <w:t>czek. W 2020</w:t>
      </w:r>
      <w:r w:rsidRPr="005D2310">
        <w:rPr>
          <w:rFonts w:ascii="Arial" w:hAnsi="Arial" w:cs="Arial"/>
          <w:sz w:val="24"/>
          <w:szCs w:val="24"/>
        </w:rPr>
        <w:t xml:space="preserve"> r. przewiduje się </w:t>
      </w:r>
      <w:r w:rsidR="002C496B" w:rsidRPr="005D2310">
        <w:rPr>
          <w:rFonts w:ascii="Arial" w:hAnsi="Arial" w:cs="Arial"/>
          <w:sz w:val="24"/>
          <w:szCs w:val="24"/>
        </w:rPr>
        <w:t>składanie wniosków w Konkursach organizowanych przez BGK dla Podkarpacia, oraz</w:t>
      </w:r>
      <w:r w:rsidR="00974B73">
        <w:rPr>
          <w:rFonts w:ascii="Arial" w:hAnsi="Arial" w:cs="Arial"/>
          <w:sz w:val="24"/>
          <w:szCs w:val="24"/>
        </w:rPr>
        <w:t xml:space="preserve">udzielanie pożyczek </w:t>
      </w:r>
      <w:r w:rsidR="007F0E59" w:rsidRPr="005D2310">
        <w:rPr>
          <w:rFonts w:ascii="Arial" w:hAnsi="Arial" w:cs="Arial"/>
          <w:sz w:val="24"/>
          <w:szCs w:val="24"/>
        </w:rPr>
        <w:t xml:space="preserve">w ramach </w:t>
      </w:r>
      <w:r w:rsidR="00145789" w:rsidRPr="005D2310">
        <w:rPr>
          <w:rFonts w:ascii="Arial" w:hAnsi="Arial" w:cs="Arial"/>
          <w:sz w:val="24"/>
          <w:szCs w:val="24"/>
        </w:rPr>
        <w:t>P</w:t>
      </w:r>
      <w:r w:rsidR="002C496B" w:rsidRPr="005D2310">
        <w:rPr>
          <w:rFonts w:ascii="Arial" w:hAnsi="Arial" w:cs="Arial"/>
          <w:sz w:val="24"/>
          <w:szCs w:val="24"/>
        </w:rPr>
        <w:t>odkarpackiego Funduszu Rozwoju.</w:t>
      </w:r>
    </w:p>
    <w:p w:rsidR="00F010B0" w:rsidRDefault="00F010B0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przetargów ogłaszanych przez BGK TARR S.A. nie mogła wziąć udziału w przetargu ogłoszonym 21 października na platformie zakupowej Banku Gospodarstwa Krajowego o przetargu nieograniczonym  na Wybór Pośredników Finansowych w celu wdrażania Instrumentu Finansowego „Mikropożyczka” w ramach projektu „Wsparcie rozwoju przedsiębiorczości poprzez pożyczki” w ramach instrumentów finansowych Regionalnego Programu Operacyjnego Województwa Podkarpackiego (nr postępowania DZZK.123.DIF.2019)</w:t>
      </w:r>
    </w:p>
    <w:p w:rsidR="00702191" w:rsidRDefault="00F010B0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możliwości uczestniczenia w </w:t>
      </w:r>
      <w:r w:rsidR="00702191">
        <w:rPr>
          <w:rFonts w:ascii="Arial" w:hAnsi="Arial" w:cs="Arial"/>
          <w:sz w:val="24"/>
          <w:szCs w:val="24"/>
        </w:rPr>
        <w:t>przetargu wynika z toczącego</w:t>
      </w:r>
      <w:r>
        <w:rPr>
          <w:rFonts w:ascii="Arial" w:hAnsi="Arial" w:cs="Arial"/>
          <w:sz w:val="24"/>
          <w:szCs w:val="24"/>
        </w:rPr>
        <w:t xml:space="preserve"> się przeciw Spółce</w:t>
      </w:r>
      <w:r w:rsidR="00702191">
        <w:rPr>
          <w:rFonts w:ascii="Arial" w:hAnsi="Arial" w:cs="Arial"/>
          <w:sz w:val="24"/>
          <w:szCs w:val="24"/>
        </w:rPr>
        <w:t xml:space="preserve"> postepowania sądowego  o zapłatę kwoty 1.460.707,11 zł. z powództwa Sebastiana Sadrakuły oraz braku możliwości  po wygranym przetargu podpisania umowy i </w:t>
      </w:r>
      <w:r w:rsidR="00702191">
        <w:rPr>
          <w:rFonts w:ascii="Arial" w:hAnsi="Arial" w:cs="Arial"/>
          <w:sz w:val="24"/>
          <w:szCs w:val="24"/>
        </w:rPr>
        <w:lastRenderedPageBreak/>
        <w:t>złożenia oświadczenia wymaganego przez Bank Gospodarstwa Krajowego  na podstawie &amp;26 ust.1 Umowy operacyjnej o treści</w:t>
      </w:r>
      <w:r w:rsidR="0056756E">
        <w:rPr>
          <w:rFonts w:ascii="Arial" w:hAnsi="Arial" w:cs="Arial"/>
          <w:sz w:val="24"/>
          <w:szCs w:val="24"/>
        </w:rPr>
        <w:t>:</w:t>
      </w:r>
    </w:p>
    <w:p w:rsidR="00F010B0" w:rsidRDefault="00702191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56E">
        <w:rPr>
          <w:rFonts w:ascii="Arial" w:hAnsi="Arial" w:cs="Arial"/>
          <w:b/>
          <w:sz w:val="24"/>
          <w:szCs w:val="24"/>
        </w:rPr>
        <w:t xml:space="preserve">Przeciwko Pośrednikowi Finansowemu nie zostało wszczęte ani też nie grozi wszczęcie żadnego posterowania sądowego, arbitrażowego ani organem administracyjnym </w:t>
      </w:r>
      <w:r w:rsidR="0056756E" w:rsidRPr="0056756E">
        <w:rPr>
          <w:rFonts w:ascii="Arial" w:hAnsi="Arial" w:cs="Arial"/>
          <w:b/>
          <w:sz w:val="24"/>
          <w:szCs w:val="24"/>
        </w:rPr>
        <w:t>przed są</w:t>
      </w:r>
      <w:r w:rsidRPr="0056756E">
        <w:rPr>
          <w:rFonts w:ascii="Arial" w:hAnsi="Arial" w:cs="Arial"/>
          <w:b/>
          <w:sz w:val="24"/>
          <w:szCs w:val="24"/>
        </w:rPr>
        <w:t>dem</w:t>
      </w:r>
      <w:r w:rsidR="0056756E" w:rsidRPr="0056756E">
        <w:rPr>
          <w:rFonts w:ascii="Arial" w:hAnsi="Arial" w:cs="Arial"/>
          <w:b/>
          <w:sz w:val="24"/>
          <w:szCs w:val="24"/>
        </w:rPr>
        <w:t xml:space="preserve">, trybunałem arbitrażowym ani organem administracji publicznej, które to postępowanie w przypadku niekorzystnego dla Pośrednika </w:t>
      </w:r>
      <w:r w:rsidR="0056756E">
        <w:rPr>
          <w:rFonts w:ascii="Arial" w:hAnsi="Arial" w:cs="Arial"/>
          <w:b/>
          <w:sz w:val="24"/>
          <w:szCs w:val="24"/>
        </w:rPr>
        <w:t xml:space="preserve">Finansowego </w:t>
      </w:r>
      <w:r w:rsidR="0056756E" w:rsidRPr="0056756E">
        <w:rPr>
          <w:rFonts w:ascii="Arial" w:hAnsi="Arial" w:cs="Arial"/>
          <w:b/>
          <w:sz w:val="24"/>
          <w:szCs w:val="24"/>
        </w:rPr>
        <w:t>orzeczenia mogłoby mieć Istotny Negatywny Wpływ</w:t>
      </w:r>
      <w:r w:rsidR="0056756E">
        <w:rPr>
          <w:rFonts w:ascii="Arial" w:hAnsi="Arial" w:cs="Arial"/>
          <w:b/>
          <w:sz w:val="24"/>
          <w:szCs w:val="24"/>
        </w:rPr>
        <w:t xml:space="preserve">. </w:t>
      </w:r>
      <w:r w:rsidR="0056756E" w:rsidRPr="0056756E">
        <w:rPr>
          <w:rFonts w:ascii="Arial" w:hAnsi="Arial" w:cs="Arial"/>
          <w:sz w:val="24"/>
          <w:szCs w:val="24"/>
        </w:rPr>
        <w:t xml:space="preserve">(Opinia prawna </w:t>
      </w:r>
      <w:r w:rsidR="0056756E">
        <w:rPr>
          <w:rFonts w:ascii="Arial" w:hAnsi="Arial" w:cs="Arial"/>
          <w:sz w:val="24"/>
          <w:szCs w:val="24"/>
        </w:rPr>
        <w:t xml:space="preserve"> z dnia 27.11.2019 </w:t>
      </w:r>
      <w:r w:rsidR="0056756E" w:rsidRPr="0056756E">
        <w:rPr>
          <w:rFonts w:ascii="Arial" w:hAnsi="Arial" w:cs="Arial"/>
          <w:sz w:val="24"/>
          <w:szCs w:val="24"/>
        </w:rPr>
        <w:t>w przedmiocie ryzyk związanych z zawarciem przez TARR umowy  operacyjnej z BGK na udzielenie mikropożyczek dla przedsiębiorców w kontekście postępowania sądowego z powództwa Seb</w:t>
      </w:r>
      <w:r w:rsidR="0056756E">
        <w:rPr>
          <w:rFonts w:ascii="Arial" w:hAnsi="Arial" w:cs="Arial"/>
          <w:sz w:val="24"/>
          <w:szCs w:val="24"/>
        </w:rPr>
        <w:t>astiana Sadrakuły przeciwko TARR  S.A. o zapłatę</w:t>
      </w:r>
      <w:r w:rsidR="0056756E" w:rsidRPr="0056756E">
        <w:rPr>
          <w:rFonts w:ascii="Arial" w:hAnsi="Arial" w:cs="Arial"/>
          <w:sz w:val="24"/>
          <w:szCs w:val="24"/>
        </w:rPr>
        <w:t>)</w:t>
      </w:r>
    </w:p>
    <w:p w:rsidR="0056756E" w:rsidRDefault="0056756E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Gospodarstwa Krajowego zawiera ze wszystkimi  Pośrednikami</w:t>
      </w:r>
      <w:r w:rsidR="00556C9B">
        <w:rPr>
          <w:rFonts w:ascii="Arial" w:hAnsi="Arial" w:cs="Arial"/>
          <w:sz w:val="24"/>
          <w:szCs w:val="24"/>
        </w:rPr>
        <w:t xml:space="preserve"> Finansowymi  standardową umowę. D</w:t>
      </w:r>
      <w:r>
        <w:rPr>
          <w:rFonts w:ascii="Arial" w:hAnsi="Arial" w:cs="Arial"/>
          <w:sz w:val="24"/>
          <w:szCs w:val="24"/>
        </w:rPr>
        <w:t xml:space="preserve">o czasu rozstrzygnięcia sprawy z Panem Sebastianem Sadrakułą TARR S.A. nie będzie miała możliwości  występowania w przetargach ogłaszanych przez </w:t>
      </w:r>
      <w:r w:rsidR="00556C9B">
        <w:rPr>
          <w:rFonts w:ascii="Arial" w:hAnsi="Arial" w:cs="Arial"/>
          <w:sz w:val="24"/>
          <w:szCs w:val="24"/>
        </w:rPr>
        <w:t xml:space="preserve"> Bank Gospodarstwa Krajowego i dalszego prowadzenia w pełnym wymiarze  Funduszu Pożyczkowego. </w:t>
      </w:r>
    </w:p>
    <w:p w:rsidR="00F010B0" w:rsidRPr="005D2310" w:rsidRDefault="00556C9B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Wygranie  przetargu przez naszą Spółkę  było  bardzo realne, szacuj</w:t>
      </w:r>
      <w:r w:rsidR="00476606">
        <w:rPr>
          <w:rFonts w:ascii="Arial" w:hAnsi="Arial" w:cs="Arial"/>
          <w:sz w:val="24"/>
          <w:szCs w:val="24"/>
        </w:rPr>
        <w:t>e się że TARR S.A.  dzięki postę</w:t>
      </w:r>
      <w:r>
        <w:rPr>
          <w:rFonts w:ascii="Arial" w:hAnsi="Arial" w:cs="Arial"/>
          <w:sz w:val="24"/>
          <w:szCs w:val="24"/>
        </w:rPr>
        <w:t>powaniu sądowemu utraciła możliwość pozyskania środków na mikropożyczki na kwotę 1. 800.000 i wynikających z niej korzyści w wysokości 216.000 zł.</w:t>
      </w:r>
    </w:p>
    <w:p w:rsidR="00485967" w:rsidRPr="00943BCE" w:rsidRDefault="00943BCE" w:rsidP="00310238">
      <w:pPr>
        <w:pStyle w:val="FR1"/>
        <w:spacing w:after="0" w:line="360" w:lineRule="auto"/>
        <w:ind w:left="0" w:firstLine="567"/>
        <w:jc w:val="both"/>
        <w:rPr>
          <w:i w:val="0"/>
          <w:color w:val="FF0000"/>
          <w:sz w:val="16"/>
          <w:szCs w:val="16"/>
        </w:rPr>
      </w:pPr>
      <w:r>
        <w:rPr>
          <w:i w:val="0"/>
          <w:sz w:val="24"/>
          <w:szCs w:val="24"/>
          <w:lang w:eastAsia="pl-PL"/>
        </w:rPr>
        <w:t>Do końca 2019</w:t>
      </w:r>
      <w:r w:rsidR="0049403D">
        <w:rPr>
          <w:i w:val="0"/>
          <w:sz w:val="24"/>
          <w:szCs w:val="24"/>
          <w:lang w:eastAsia="pl-PL"/>
        </w:rPr>
        <w:t xml:space="preserve"> roku w </w:t>
      </w:r>
      <w:r w:rsidR="00485967" w:rsidRPr="007516E9">
        <w:rPr>
          <w:i w:val="0"/>
          <w:sz w:val="24"/>
          <w:szCs w:val="24"/>
          <w:lang w:eastAsia="pl-PL"/>
        </w:rPr>
        <w:t>Tarnobrzeskiej Agencji Rozwoju Regionalnego</w:t>
      </w:r>
      <w:r w:rsidR="0029317C" w:rsidRPr="007516E9">
        <w:rPr>
          <w:i w:val="0"/>
          <w:sz w:val="24"/>
          <w:szCs w:val="24"/>
          <w:lang w:eastAsia="pl-PL"/>
        </w:rPr>
        <w:t xml:space="preserve"> S.A. działa</w:t>
      </w:r>
      <w:r w:rsidR="005D2310">
        <w:rPr>
          <w:i w:val="0"/>
          <w:sz w:val="24"/>
          <w:szCs w:val="24"/>
          <w:lang w:eastAsia="pl-PL"/>
        </w:rPr>
        <w:t>ł</w:t>
      </w:r>
      <w:r w:rsidR="00485967" w:rsidRPr="007516E9">
        <w:rPr>
          <w:i w:val="0"/>
          <w:sz w:val="24"/>
          <w:szCs w:val="24"/>
          <w:lang w:eastAsia="pl-PL"/>
        </w:rPr>
        <w:t xml:space="preserve"> Fundusz Pożyczkowy TARR S.A. dla mikroprzedsiębiorców inwestujących na terenie województwa podkarpackiego w ramach którego udzielane są pożyczki na rozwój działalności gospodarczej. Celem projektu „Dokapitalizowanie Funduszu Pożyczkowego TARR S.A.” jest umożliwienie rozwoju podmiotom gospodarczym zarówno tym nowo powstałym jak i tym już istniejącym na rynku, które poszukują finansowania swoich projektów. Fundusz pożyczkowy jest alternatywą dla kredytów i pożyczek oferowanych przez Banki w aspekcie zasad i sposobu ich realizacji, szybkości uzyskania środków, a także indywidualnego podejścia do Klienta. </w:t>
      </w:r>
    </w:p>
    <w:p w:rsidR="005D2310" w:rsidRPr="00B82CE3" w:rsidRDefault="005D2310" w:rsidP="005D231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485967" w:rsidRPr="005D2310" w:rsidRDefault="00485967" w:rsidP="003102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2310">
        <w:rPr>
          <w:rFonts w:ascii="Arial" w:eastAsia="Times New Roman" w:hAnsi="Arial" w:cs="Arial"/>
          <w:sz w:val="24"/>
          <w:szCs w:val="24"/>
          <w:lang w:eastAsia="pl-PL"/>
        </w:rPr>
        <w:t>Od d</w:t>
      </w:r>
      <w:r w:rsidR="005D2310" w:rsidRPr="005D2310">
        <w:rPr>
          <w:rFonts w:ascii="Arial" w:eastAsia="Times New Roman" w:hAnsi="Arial" w:cs="Arial"/>
          <w:sz w:val="24"/>
          <w:szCs w:val="24"/>
          <w:lang w:eastAsia="pl-PL"/>
        </w:rPr>
        <w:t>nia powstania do dnia 31.12.2019</w:t>
      </w:r>
      <w:r w:rsidRPr="005D2310">
        <w:rPr>
          <w:rFonts w:ascii="Arial" w:eastAsia="Times New Roman" w:hAnsi="Arial" w:cs="Arial"/>
          <w:sz w:val="24"/>
          <w:szCs w:val="24"/>
          <w:lang w:eastAsia="pl-PL"/>
        </w:rPr>
        <w:t xml:space="preserve"> Fundusz Pożyczkowy </w:t>
      </w:r>
      <w:r w:rsidR="005D2310" w:rsidRPr="005D2310">
        <w:rPr>
          <w:rFonts w:ascii="Arial" w:eastAsia="Times New Roman" w:hAnsi="Arial" w:cs="Arial"/>
          <w:sz w:val="24"/>
          <w:szCs w:val="24"/>
          <w:lang w:eastAsia="pl-PL"/>
        </w:rPr>
        <w:t xml:space="preserve"> wypłacił pożyczki na łączną kwotę 10.109.211,41 z., ilościowo 175</w:t>
      </w:r>
      <w:r w:rsidRPr="005D2310">
        <w:rPr>
          <w:rFonts w:ascii="Arial" w:eastAsia="Times New Roman" w:hAnsi="Arial" w:cs="Arial"/>
          <w:sz w:val="24"/>
          <w:szCs w:val="24"/>
          <w:lang w:eastAsia="pl-PL"/>
        </w:rPr>
        <w:t xml:space="preserve"> pożyczek.Pożyczki otrzymały podmioty z Tarnobrzega oraz okolicznych gmin.</w:t>
      </w:r>
    </w:p>
    <w:p w:rsidR="00485967" w:rsidRPr="00B82CE3" w:rsidRDefault="00485967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7A3" w:rsidRPr="00943BCE" w:rsidRDefault="00E627A3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BCE">
        <w:rPr>
          <w:rFonts w:ascii="Arial" w:hAnsi="Arial" w:cs="Arial"/>
          <w:sz w:val="24"/>
          <w:szCs w:val="24"/>
        </w:rPr>
        <w:lastRenderedPageBreak/>
        <w:t xml:space="preserve">Praca Agencji, podobnie jak to było w ostatnich latach, na obecną chwilę ukierunkowana jest przede wszystkim na realizowanie przedsięwzięć opartych na środkach zewnętrznych w tym instrumentach finansowych Unii Europejskiej. </w:t>
      </w:r>
    </w:p>
    <w:p w:rsidR="00943BCE" w:rsidRPr="00943BCE" w:rsidRDefault="009B752B" w:rsidP="00D76A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3BCE">
        <w:rPr>
          <w:rFonts w:ascii="Arial" w:hAnsi="Arial" w:cs="Arial"/>
          <w:sz w:val="24"/>
          <w:szCs w:val="24"/>
        </w:rPr>
        <w:t xml:space="preserve">Realizowane </w:t>
      </w:r>
      <w:r w:rsidR="00D76AC9" w:rsidRPr="00943BCE">
        <w:rPr>
          <w:rFonts w:ascii="Arial" w:hAnsi="Arial" w:cs="Arial"/>
          <w:sz w:val="24"/>
          <w:szCs w:val="24"/>
        </w:rPr>
        <w:t>projekty w 2019</w:t>
      </w:r>
      <w:r w:rsidRPr="00943BCE">
        <w:rPr>
          <w:rFonts w:ascii="Arial" w:hAnsi="Arial" w:cs="Arial"/>
          <w:sz w:val="24"/>
          <w:szCs w:val="24"/>
        </w:rPr>
        <w:t>r</w:t>
      </w:r>
      <w:r w:rsidR="00145789" w:rsidRPr="00943BCE">
        <w:rPr>
          <w:rFonts w:ascii="Arial" w:hAnsi="Arial" w:cs="Arial"/>
          <w:sz w:val="24"/>
          <w:szCs w:val="24"/>
        </w:rPr>
        <w:t>:</w:t>
      </w:r>
    </w:p>
    <w:p w:rsidR="000273D4" w:rsidRDefault="000273D4" w:rsidP="00943BC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6607C">
        <w:rPr>
          <w:rFonts w:ascii="Arial" w:hAnsi="Arial" w:cs="Arial"/>
          <w:b/>
          <w:sz w:val="24"/>
          <w:szCs w:val="24"/>
        </w:rPr>
        <w:t>Czas przedsiębiorczości – II edycja</w:t>
      </w:r>
    </w:p>
    <w:p w:rsidR="000273D4" w:rsidRDefault="000273D4" w:rsidP="000273D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3BCE">
        <w:rPr>
          <w:rFonts w:ascii="Arial" w:hAnsi="Arial" w:cs="Arial"/>
          <w:b/>
          <w:sz w:val="24"/>
          <w:szCs w:val="24"/>
        </w:rPr>
        <w:t>Młode Kadry P</w:t>
      </w:r>
      <w:r w:rsidR="00575C6F">
        <w:rPr>
          <w:rFonts w:ascii="Arial" w:hAnsi="Arial" w:cs="Arial"/>
          <w:b/>
          <w:sz w:val="24"/>
          <w:szCs w:val="24"/>
        </w:rPr>
        <w:t>odkarpacia</w:t>
      </w:r>
    </w:p>
    <w:p w:rsidR="000273D4" w:rsidRDefault="000273D4" w:rsidP="000273D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POWES</w:t>
      </w:r>
    </w:p>
    <w:p w:rsidR="007A0E89" w:rsidRPr="00943BCE" w:rsidRDefault="007A0E89" w:rsidP="000273D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6607C">
        <w:rPr>
          <w:rFonts w:ascii="Arial" w:hAnsi="Arial" w:cs="Arial"/>
          <w:b/>
          <w:sz w:val="24"/>
          <w:szCs w:val="24"/>
        </w:rPr>
        <w:t>Podkarpacka kuźnia zawodu</w:t>
      </w:r>
    </w:p>
    <w:p w:rsidR="00943BCE" w:rsidRPr="00943BCE" w:rsidRDefault="00D76AC9" w:rsidP="00943BC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3BCE">
        <w:rPr>
          <w:rFonts w:ascii="Arial" w:hAnsi="Arial" w:cs="Arial"/>
          <w:b/>
          <w:sz w:val="24"/>
          <w:szCs w:val="24"/>
        </w:rPr>
        <w:t xml:space="preserve">Centralny Okręg Szkoleniowy </w:t>
      </w:r>
    </w:p>
    <w:p w:rsidR="00A222C4" w:rsidRPr="0036607C" w:rsidRDefault="00A222C4" w:rsidP="00310238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07C">
        <w:rPr>
          <w:rFonts w:ascii="Arial" w:eastAsia="Times New Roman" w:hAnsi="Arial" w:cs="Arial"/>
          <w:b/>
          <w:sz w:val="24"/>
          <w:szCs w:val="24"/>
          <w:lang w:eastAsia="pl-PL"/>
        </w:rPr>
        <w:t>Projek</w:t>
      </w:r>
      <w:r w:rsidR="000273D4">
        <w:rPr>
          <w:rFonts w:ascii="Arial" w:eastAsia="Times New Roman" w:hAnsi="Arial" w:cs="Arial"/>
          <w:b/>
          <w:sz w:val="24"/>
          <w:szCs w:val="24"/>
          <w:lang w:eastAsia="pl-PL"/>
        </w:rPr>
        <w:t>t</w:t>
      </w:r>
      <w:r w:rsidRPr="0036607C">
        <w:rPr>
          <w:rFonts w:ascii="Arial" w:hAnsi="Arial" w:cs="Arial"/>
          <w:b/>
          <w:sz w:val="24"/>
          <w:szCs w:val="24"/>
        </w:rPr>
        <w:t xml:space="preserve"> „Czas przedsiębiorczości – II edycja” </w:t>
      </w:r>
      <w:r w:rsidRPr="0036607C">
        <w:rPr>
          <w:rFonts w:ascii="Arial" w:hAnsi="Arial" w:cs="Arial"/>
          <w:sz w:val="24"/>
          <w:szCs w:val="24"/>
        </w:rPr>
        <w:t xml:space="preserve">w ramach działania 7.3 – Wsparcie rozwoju przedsiębiorczości </w:t>
      </w:r>
    </w:p>
    <w:p w:rsidR="00145789" w:rsidRPr="0036607C" w:rsidRDefault="00145789" w:rsidP="003102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07C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realizacji:01.10.2017 r </w:t>
      </w:r>
      <w:r w:rsidRPr="000273D4">
        <w:rPr>
          <w:rFonts w:ascii="Arial" w:eastAsia="Times New Roman" w:hAnsi="Arial" w:cs="Arial"/>
          <w:b/>
          <w:sz w:val="24"/>
          <w:szCs w:val="24"/>
          <w:lang w:eastAsia="pl-PL"/>
        </w:rPr>
        <w:t>– 30.11.2019</w:t>
      </w:r>
    </w:p>
    <w:p w:rsidR="00C6590A" w:rsidRPr="0036607C" w:rsidRDefault="00C6590A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Wartość projektu: </w:t>
      </w:r>
      <w:r w:rsidRPr="0036607C">
        <w:rPr>
          <w:rFonts w:ascii="Arial" w:hAnsi="Arial" w:cs="Arial"/>
          <w:sz w:val="24"/>
          <w:szCs w:val="24"/>
          <w:lang w:eastAsia="pl-PL"/>
        </w:rPr>
        <w:t>3.211.205,14</w:t>
      </w:r>
      <w:r w:rsidRPr="0036607C">
        <w:rPr>
          <w:rFonts w:ascii="Arial" w:hAnsi="Arial" w:cs="Arial"/>
          <w:sz w:val="24"/>
          <w:szCs w:val="24"/>
        </w:rPr>
        <w:t xml:space="preserve"> PLN.</w:t>
      </w:r>
    </w:p>
    <w:p w:rsidR="0036607C" w:rsidRPr="0036607C" w:rsidRDefault="0036607C" w:rsidP="003660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W grudniu 2019 r. został złożony do WUP w Rzeszowie końcowy wniosek </w:t>
      </w:r>
      <w:r w:rsidRPr="0036607C">
        <w:rPr>
          <w:rFonts w:ascii="Arial" w:hAnsi="Arial" w:cs="Arial"/>
          <w:sz w:val="24"/>
          <w:szCs w:val="24"/>
        </w:rPr>
        <w:br/>
        <w:t>o płatność rozliczający projekt w którym wskaźniki zrealizowano w 100%.</w:t>
      </w:r>
    </w:p>
    <w:p w:rsidR="0036607C" w:rsidRPr="0036607C" w:rsidRDefault="000273D4" w:rsidP="003660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36607C" w:rsidRPr="0036607C">
        <w:rPr>
          <w:rFonts w:ascii="Arial" w:hAnsi="Arial" w:cs="Arial"/>
          <w:b/>
          <w:sz w:val="24"/>
          <w:szCs w:val="24"/>
        </w:rPr>
        <w:t xml:space="preserve"> projekcie zrealizowano:</w:t>
      </w:r>
    </w:p>
    <w:p w:rsidR="0036607C" w:rsidRPr="007A0E89" w:rsidRDefault="0036607C" w:rsidP="007A0E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E89">
        <w:rPr>
          <w:rFonts w:ascii="Arial" w:hAnsi="Arial" w:cs="Arial"/>
          <w:sz w:val="24"/>
          <w:szCs w:val="24"/>
        </w:rPr>
        <w:t>Liczba osób pozostających bez pracy, które otrzymały bezzwrotne środki na podjęcie działalności gospodarczej oraz finansowe wsparcie pomostowe –</w:t>
      </w:r>
      <w:r w:rsidRPr="007A0E89">
        <w:rPr>
          <w:rFonts w:ascii="Arial" w:hAnsi="Arial" w:cs="Arial"/>
          <w:b/>
          <w:sz w:val="24"/>
          <w:szCs w:val="24"/>
        </w:rPr>
        <w:t>60 os.</w:t>
      </w:r>
    </w:p>
    <w:p w:rsidR="0036607C" w:rsidRPr="007A0E89" w:rsidRDefault="0036607C" w:rsidP="007A0E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E89">
        <w:rPr>
          <w:rFonts w:ascii="Arial" w:hAnsi="Arial" w:cs="Arial"/>
          <w:sz w:val="24"/>
          <w:szCs w:val="24"/>
        </w:rPr>
        <w:t xml:space="preserve">Liczba osób która otrzymała specjalistyczne doradztwo dla firm – </w:t>
      </w:r>
      <w:r w:rsidRPr="007A0E89">
        <w:rPr>
          <w:rFonts w:ascii="Arial" w:hAnsi="Arial" w:cs="Arial"/>
          <w:b/>
          <w:sz w:val="24"/>
          <w:szCs w:val="24"/>
        </w:rPr>
        <w:t>60 os. łącznie zrealizowano 240 godz.</w:t>
      </w:r>
    </w:p>
    <w:p w:rsidR="0036607C" w:rsidRPr="007A0E89" w:rsidRDefault="00C9303F" w:rsidP="007A0E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E89">
        <w:rPr>
          <w:rFonts w:ascii="Arial" w:hAnsi="Arial" w:cs="Arial"/>
          <w:sz w:val="24"/>
          <w:szCs w:val="24"/>
        </w:rPr>
        <w:t>Liczba osób w wieku powyżej</w:t>
      </w:r>
      <w:r w:rsidR="0036607C" w:rsidRPr="007A0E89">
        <w:rPr>
          <w:rFonts w:ascii="Arial" w:hAnsi="Arial" w:cs="Arial"/>
          <w:sz w:val="24"/>
          <w:szCs w:val="24"/>
        </w:rPr>
        <w:t xml:space="preserve"> 29 r.ż. pozostających bez pracy, które zakończyły udział w projekcie – </w:t>
      </w:r>
      <w:r w:rsidR="0036607C" w:rsidRPr="007A0E89">
        <w:rPr>
          <w:rFonts w:ascii="Arial" w:hAnsi="Arial" w:cs="Arial"/>
          <w:b/>
          <w:sz w:val="24"/>
          <w:szCs w:val="24"/>
        </w:rPr>
        <w:t>72 osoby.</w:t>
      </w:r>
    </w:p>
    <w:p w:rsidR="0036607C" w:rsidRPr="007A0E89" w:rsidRDefault="0036607C" w:rsidP="007A0E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E89">
        <w:rPr>
          <w:rFonts w:ascii="Arial" w:hAnsi="Arial" w:cs="Arial"/>
          <w:sz w:val="24"/>
          <w:szCs w:val="24"/>
        </w:rPr>
        <w:t xml:space="preserve">Liczba os. które zostały przeszkolonew zakresie prowadzenia własnej firmy – </w:t>
      </w:r>
      <w:r w:rsidRPr="007A0E89">
        <w:rPr>
          <w:rFonts w:ascii="Arial" w:hAnsi="Arial" w:cs="Arial"/>
          <w:b/>
          <w:sz w:val="24"/>
          <w:szCs w:val="24"/>
        </w:rPr>
        <w:t>72 os. łącznie zrealizowano 96 godz.</w:t>
      </w:r>
    </w:p>
    <w:p w:rsidR="0036607C" w:rsidRPr="007A0E89" w:rsidRDefault="0036607C" w:rsidP="007A0E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0E89">
        <w:rPr>
          <w:rFonts w:ascii="Arial" w:hAnsi="Arial" w:cs="Arial"/>
          <w:sz w:val="24"/>
          <w:szCs w:val="24"/>
        </w:rPr>
        <w:t xml:space="preserve">Liczba osób </w:t>
      </w:r>
      <w:r w:rsidR="000273D4" w:rsidRPr="007A0E89">
        <w:rPr>
          <w:rFonts w:ascii="Arial" w:hAnsi="Arial" w:cs="Arial"/>
          <w:sz w:val="24"/>
          <w:szCs w:val="24"/>
        </w:rPr>
        <w:t xml:space="preserve">które otrzymały </w:t>
      </w:r>
      <w:r w:rsidRPr="007A0E89">
        <w:rPr>
          <w:rFonts w:ascii="Arial" w:hAnsi="Arial" w:cs="Arial"/>
          <w:sz w:val="24"/>
          <w:szCs w:val="24"/>
        </w:rPr>
        <w:t xml:space="preserve">indywidualne  doradztwo w zakresie przygotowania biznesplanów </w:t>
      </w:r>
      <w:r w:rsidRPr="007A0E89">
        <w:rPr>
          <w:rFonts w:ascii="Arial" w:hAnsi="Arial" w:cs="Arial"/>
          <w:b/>
          <w:sz w:val="24"/>
          <w:szCs w:val="24"/>
        </w:rPr>
        <w:t>– 72 os. łącznie zrealizowano 432 godz.</w:t>
      </w:r>
    </w:p>
    <w:p w:rsidR="0036607C" w:rsidRPr="00B82CE3" w:rsidRDefault="0036607C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45789" w:rsidRPr="0036607C" w:rsidRDefault="000273D4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44FD9" w:rsidRPr="0036607C">
        <w:rPr>
          <w:rFonts w:ascii="Arial" w:hAnsi="Arial" w:cs="Arial"/>
          <w:b/>
          <w:sz w:val="24"/>
          <w:szCs w:val="24"/>
        </w:rPr>
        <w:t>rojekt „Młode kadry podkarpacia”</w:t>
      </w:r>
      <w:r w:rsidR="00F44FD9" w:rsidRPr="0036607C">
        <w:rPr>
          <w:rFonts w:ascii="Arial" w:hAnsi="Arial" w:cs="Arial"/>
          <w:sz w:val="24"/>
          <w:szCs w:val="24"/>
        </w:rPr>
        <w:t xml:space="preserve"> w ramach programu POWER, działania 1.2</w:t>
      </w:r>
      <w:r w:rsidR="00F44FD9" w:rsidRPr="00366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Wsparcie osób młodych pozostających bez pracy na regionalnym rynku pracy. </w:t>
      </w:r>
    </w:p>
    <w:p w:rsidR="00145789" w:rsidRPr="0036607C" w:rsidRDefault="00F44FD9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lastRenderedPageBreak/>
        <w:t xml:space="preserve">Okres realizacji: </w:t>
      </w:r>
      <w:r w:rsidR="00145789" w:rsidRPr="0036607C">
        <w:rPr>
          <w:rFonts w:ascii="Arial" w:hAnsi="Arial" w:cs="Arial"/>
          <w:sz w:val="24"/>
          <w:szCs w:val="24"/>
        </w:rPr>
        <w:t>25.02.</w:t>
      </w:r>
      <w:r w:rsidRPr="0036607C">
        <w:rPr>
          <w:rFonts w:ascii="Arial" w:hAnsi="Arial" w:cs="Arial"/>
          <w:sz w:val="24"/>
          <w:szCs w:val="24"/>
          <w:lang w:eastAsia="pl-PL"/>
        </w:rPr>
        <w:t>2018</w:t>
      </w:r>
      <w:r w:rsidRPr="000273D4">
        <w:rPr>
          <w:rFonts w:ascii="Arial" w:hAnsi="Arial" w:cs="Arial"/>
          <w:b/>
          <w:sz w:val="24"/>
          <w:szCs w:val="24"/>
          <w:lang w:eastAsia="pl-PL"/>
        </w:rPr>
        <w:t xml:space="preserve">–  </w:t>
      </w:r>
      <w:r w:rsidR="00C6590A" w:rsidRPr="000273D4">
        <w:rPr>
          <w:rFonts w:ascii="Arial" w:hAnsi="Arial" w:cs="Arial"/>
          <w:b/>
          <w:sz w:val="24"/>
          <w:szCs w:val="24"/>
          <w:lang w:eastAsia="pl-PL"/>
        </w:rPr>
        <w:t>25.08</w:t>
      </w:r>
      <w:r w:rsidR="00145789" w:rsidRPr="000273D4">
        <w:rPr>
          <w:rFonts w:ascii="Arial" w:hAnsi="Arial" w:cs="Arial"/>
          <w:b/>
          <w:sz w:val="24"/>
          <w:szCs w:val="24"/>
          <w:lang w:eastAsia="pl-PL"/>
        </w:rPr>
        <w:t>.</w:t>
      </w:r>
      <w:r w:rsidRPr="000273D4">
        <w:rPr>
          <w:rFonts w:ascii="Arial" w:hAnsi="Arial" w:cs="Arial"/>
          <w:b/>
          <w:sz w:val="24"/>
          <w:szCs w:val="24"/>
          <w:lang w:eastAsia="pl-PL"/>
        </w:rPr>
        <w:t>2019</w:t>
      </w:r>
    </w:p>
    <w:p w:rsidR="00F44FD9" w:rsidRPr="0036607C" w:rsidRDefault="00F44FD9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Wartość projektu: </w:t>
      </w:r>
      <w:r w:rsidRPr="0036607C">
        <w:rPr>
          <w:rFonts w:ascii="Arial" w:hAnsi="Arial" w:cs="Arial"/>
          <w:sz w:val="24"/>
          <w:szCs w:val="24"/>
          <w:lang w:eastAsia="pl-PL"/>
        </w:rPr>
        <w:t>1 456 533,96</w:t>
      </w:r>
      <w:r w:rsidRPr="0036607C">
        <w:rPr>
          <w:rFonts w:ascii="Arial" w:hAnsi="Arial" w:cs="Arial"/>
          <w:sz w:val="24"/>
          <w:szCs w:val="24"/>
        </w:rPr>
        <w:t xml:space="preserve"> PLN.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Kontynuowano realizację projektu poprzez:</w:t>
      </w:r>
    </w:p>
    <w:p w:rsidR="00BE711B" w:rsidRDefault="0036607C" w:rsidP="0036607C">
      <w:pPr>
        <w:pStyle w:val="Bezodstpw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6607C">
        <w:rPr>
          <w:rFonts w:ascii="Arial" w:hAnsi="Arial" w:cs="Arial"/>
          <w:sz w:val="24"/>
          <w:szCs w:val="24"/>
        </w:rPr>
        <w:t xml:space="preserve">1. Monitoring utworzonych </w:t>
      </w:r>
      <w:r w:rsidRPr="000273D4">
        <w:rPr>
          <w:rFonts w:ascii="Arial" w:hAnsi="Arial" w:cs="Arial"/>
          <w:b/>
          <w:sz w:val="24"/>
          <w:szCs w:val="24"/>
        </w:rPr>
        <w:t>12 firm</w:t>
      </w:r>
      <w:r w:rsidR="00BE711B">
        <w:rPr>
          <w:rFonts w:ascii="Arial" w:hAnsi="Arial" w:cs="Arial"/>
          <w:color w:val="FF0000"/>
          <w:sz w:val="16"/>
          <w:szCs w:val="16"/>
        </w:rPr>
        <w:t>,</w:t>
      </w:r>
      <w:r w:rsidRPr="000273D4">
        <w:rPr>
          <w:rFonts w:ascii="Arial" w:hAnsi="Arial" w:cs="Arial"/>
          <w:color w:val="FF0000"/>
          <w:sz w:val="16"/>
          <w:szCs w:val="16"/>
        </w:rPr>
        <w:t>.</w:t>
      </w:r>
      <w:r w:rsidRPr="0036607C">
        <w:rPr>
          <w:rFonts w:ascii="Arial" w:hAnsi="Arial" w:cs="Arial"/>
          <w:sz w:val="24"/>
          <w:szCs w:val="24"/>
        </w:rPr>
        <w:t xml:space="preserve"> Wszystkie nowoutworzone podmioty wywiązały się z zawartych umów tj. prowadziły działalność gospodarczą przez nieprzerwany okres 12 miesięcy 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2. Realizację staży dla łącznie </w:t>
      </w:r>
      <w:r w:rsidRPr="000273D4">
        <w:rPr>
          <w:rFonts w:ascii="Arial" w:hAnsi="Arial" w:cs="Arial"/>
          <w:b/>
          <w:sz w:val="24"/>
          <w:szCs w:val="24"/>
        </w:rPr>
        <w:t>38 osób</w:t>
      </w:r>
      <w:r w:rsidRPr="0036607C">
        <w:rPr>
          <w:rFonts w:ascii="Arial" w:hAnsi="Arial" w:cs="Arial"/>
          <w:sz w:val="24"/>
          <w:szCs w:val="24"/>
        </w:rPr>
        <w:t xml:space="preserve"> w tym wypłata stypendium stażowego, zwrot kosztów badań lekarskich oraz zwrot kosztów dojazdów,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2. Realizację kursów zawodowych dla </w:t>
      </w:r>
      <w:r w:rsidRPr="000273D4">
        <w:rPr>
          <w:rFonts w:ascii="Arial" w:hAnsi="Arial" w:cs="Arial"/>
          <w:b/>
          <w:sz w:val="24"/>
          <w:szCs w:val="24"/>
        </w:rPr>
        <w:t>33 Uczestników</w:t>
      </w:r>
      <w:r w:rsidRPr="0036607C">
        <w:rPr>
          <w:rFonts w:ascii="Arial" w:hAnsi="Arial" w:cs="Arial"/>
          <w:sz w:val="24"/>
          <w:szCs w:val="24"/>
        </w:rPr>
        <w:t xml:space="preserve"> projektu: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 - 2 osoby realizowały Kurs obrabiarek sterowanych numerycznie – Operator / Programista CNC w wymiarze </w:t>
      </w:r>
      <w:r w:rsidRPr="0036607C">
        <w:rPr>
          <w:rFonts w:ascii="Arial" w:hAnsi="Arial" w:cs="Arial"/>
          <w:bCs/>
          <w:sz w:val="24"/>
          <w:szCs w:val="24"/>
        </w:rPr>
        <w:t>Łącznie: 100 godzin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607C">
        <w:rPr>
          <w:rFonts w:ascii="Arial" w:hAnsi="Arial" w:cs="Arial"/>
          <w:bCs/>
          <w:sz w:val="24"/>
          <w:szCs w:val="24"/>
        </w:rPr>
        <w:t xml:space="preserve"> - 1 osoba realizowała Kurs operatora wózka widłowego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bCs/>
          <w:sz w:val="24"/>
          <w:szCs w:val="24"/>
        </w:rPr>
        <w:t xml:space="preserve">- 30 osób realizowało Kurs </w:t>
      </w:r>
      <w:r w:rsidRPr="0036607C">
        <w:rPr>
          <w:rFonts w:ascii="Arial" w:eastAsia="Times New Roman" w:hAnsi="Arial" w:cs="Arial"/>
          <w:color w:val="000000"/>
          <w:sz w:val="24"/>
          <w:szCs w:val="24"/>
        </w:rPr>
        <w:t>komputerowy ECDL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 xml:space="preserve">Projekt zakończono zgodnie z Harmonogramem realizacji </w:t>
      </w:r>
      <w:r w:rsidRPr="000273D4">
        <w:rPr>
          <w:rFonts w:ascii="Arial" w:hAnsi="Arial" w:cs="Arial"/>
          <w:b/>
          <w:sz w:val="24"/>
          <w:szCs w:val="24"/>
        </w:rPr>
        <w:t>dnia 25.08.2019 r.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Wszystkie wskaźniki osiągnięto na poziomie pow. 100%</w:t>
      </w:r>
    </w:p>
    <w:p w:rsidR="009D25D3" w:rsidRPr="0036607C" w:rsidRDefault="009D25D3" w:rsidP="00310238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4FD9" w:rsidRPr="0036607C" w:rsidRDefault="000273D4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A0E89">
        <w:rPr>
          <w:rFonts w:ascii="Arial" w:hAnsi="Arial" w:cs="Arial"/>
          <w:b/>
          <w:sz w:val="24"/>
          <w:szCs w:val="24"/>
        </w:rPr>
        <w:t>rojekt</w:t>
      </w:r>
      <w:r w:rsidR="00F44FD9" w:rsidRPr="0036607C">
        <w:rPr>
          <w:rFonts w:ascii="Arial" w:hAnsi="Arial" w:cs="Arial"/>
          <w:b/>
          <w:sz w:val="24"/>
          <w:szCs w:val="24"/>
        </w:rPr>
        <w:t xml:space="preserve"> OWES</w:t>
      </w:r>
      <w:r w:rsidR="00F44FD9" w:rsidRPr="0036607C">
        <w:rPr>
          <w:rFonts w:ascii="Arial" w:hAnsi="Arial" w:cs="Arial"/>
          <w:sz w:val="24"/>
          <w:szCs w:val="24"/>
        </w:rPr>
        <w:t xml:space="preserve">. </w:t>
      </w:r>
      <w:r w:rsidR="00F44FD9" w:rsidRPr="0036607C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wsparcie rozwoju Ekonomii Społecznej w subregionie południowym województwa podkarpackiego.Łączna wartość projektu wynosi </w:t>
      </w:r>
      <w:r w:rsidR="00F44FD9" w:rsidRPr="0036607C">
        <w:rPr>
          <w:rFonts w:ascii="Arial" w:hAnsi="Arial" w:cs="Arial"/>
          <w:sz w:val="24"/>
          <w:szCs w:val="24"/>
        </w:rPr>
        <w:t>26 035 364,52 zł (TARR jest partnerem)</w:t>
      </w:r>
      <w:r w:rsidR="00F44FD9" w:rsidRPr="0036607C">
        <w:rPr>
          <w:rFonts w:ascii="Arial" w:eastAsia="Times New Roman" w:hAnsi="Arial" w:cs="Arial"/>
          <w:sz w:val="24"/>
          <w:szCs w:val="24"/>
          <w:lang w:eastAsia="pl-PL"/>
        </w:rPr>
        <w:t>.Okres realizacji projektu od 01.01.2017. do 31.12.2019r.</w:t>
      </w:r>
    </w:p>
    <w:p w:rsidR="00E80D8A" w:rsidRPr="0036607C" w:rsidRDefault="00F44FD9" w:rsidP="003102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07C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7A0E89">
        <w:rPr>
          <w:rFonts w:ascii="Arial" w:eastAsia="Times New Roman" w:hAnsi="Arial" w:cs="Arial"/>
          <w:sz w:val="24"/>
          <w:szCs w:val="24"/>
          <w:lang w:eastAsia="pl-PL"/>
        </w:rPr>
        <w:t>trzy</w:t>
      </w:r>
      <w:r w:rsidRPr="0036607C">
        <w:rPr>
          <w:rFonts w:ascii="Arial" w:eastAsia="Times New Roman" w:hAnsi="Arial" w:cs="Arial"/>
          <w:sz w:val="24"/>
          <w:szCs w:val="24"/>
          <w:lang w:eastAsia="pl-PL"/>
        </w:rPr>
        <w:t>letni, dzięki któremu zostanie utrzymane zatrudnienie w TARR S. A.. Ponadto dzięki ponadlokalności projektu, Agencja może reklamować się w różnych miejscach Podkarpacia, co przynieść może wymierne efekty.</w:t>
      </w:r>
    </w:p>
    <w:p w:rsidR="0036607C" w:rsidRPr="0036607C" w:rsidRDefault="00E80D8A" w:rsidP="003102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660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Celem głównym projektu jest udzielenie kompleksowego wsparcia osobom oraz podmiotom ekonomii społecznej w działaniach mających na celu utworzenie, co najmniej 202 miejsc pracy w nowych oraz istniejących przedsiębiorstwach społecznych oraz działania mające na celu ich stabilizację na rynku pracy za pomocą specjalnie dobranych narzędzi.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W 2019 roku kontynuowano realizację projektu poprzez:</w:t>
      </w:r>
    </w:p>
    <w:p w:rsidR="0036607C" w:rsidRPr="000273D4" w:rsidRDefault="0036607C" w:rsidP="0036607C">
      <w:pPr>
        <w:pStyle w:val="Bezodstpw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6607C">
        <w:rPr>
          <w:rFonts w:ascii="Arial" w:hAnsi="Arial" w:cs="Arial"/>
          <w:sz w:val="24"/>
          <w:szCs w:val="24"/>
        </w:rPr>
        <w:t xml:space="preserve">1. Animację –działania na rzecz grup inicjatywnych i społeczności lokalnej </w:t>
      </w:r>
    </w:p>
    <w:p w:rsidR="0036607C" w:rsidRPr="0036607C" w:rsidRDefault="0036607C" w:rsidP="00366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2. Doradztwo kluczowe na rzecz zakładania i ekonomizowania NGO  - prac</w:t>
      </w:r>
      <w:r w:rsidR="000273D4">
        <w:rPr>
          <w:rFonts w:ascii="Arial" w:hAnsi="Arial" w:cs="Arial"/>
          <w:sz w:val="24"/>
          <w:szCs w:val="24"/>
        </w:rPr>
        <w:t>a</w:t>
      </w:r>
      <w:r w:rsidRPr="0036607C">
        <w:rPr>
          <w:rFonts w:ascii="Arial" w:hAnsi="Arial" w:cs="Arial"/>
          <w:sz w:val="24"/>
          <w:szCs w:val="24"/>
        </w:rPr>
        <w:t xml:space="preserve"> z podmiotami nad ich rozwojem i wspierając w podejmowanych inicjatywach. </w:t>
      </w:r>
    </w:p>
    <w:p w:rsidR="0036607C" w:rsidRPr="000273D4" w:rsidRDefault="0036607C" w:rsidP="0036607C">
      <w:pPr>
        <w:pStyle w:val="Bezodstpw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6607C">
        <w:rPr>
          <w:rFonts w:ascii="Arial" w:hAnsi="Arial" w:cs="Arial"/>
          <w:sz w:val="24"/>
          <w:szCs w:val="24"/>
        </w:rPr>
        <w:t xml:space="preserve">3. Doradztwo na rzecz nowoutworzonych przedsiębiorstw społecznych </w:t>
      </w:r>
      <w:r w:rsidRPr="000273D4">
        <w:rPr>
          <w:rFonts w:ascii="Arial" w:hAnsi="Arial" w:cs="Arial"/>
          <w:color w:val="FF0000"/>
          <w:sz w:val="16"/>
          <w:szCs w:val="16"/>
        </w:rPr>
        <w:t xml:space="preserve"> </w:t>
      </w:r>
      <w:r w:rsidRPr="0036607C">
        <w:rPr>
          <w:rFonts w:ascii="Arial" w:hAnsi="Arial" w:cs="Arial"/>
          <w:sz w:val="24"/>
          <w:szCs w:val="24"/>
        </w:rPr>
        <w:t xml:space="preserve">m.in. wspierał w funkcjonowaniu, w sporządzaniu zestawień wsparcia pomostowego, </w:t>
      </w:r>
      <w:r w:rsidRPr="0036607C">
        <w:rPr>
          <w:rFonts w:ascii="Arial" w:hAnsi="Arial" w:cs="Arial"/>
          <w:sz w:val="24"/>
          <w:szCs w:val="24"/>
        </w:rPr>
        <w:lastRenderedPageBreak/>
        <w:t xml:space="preserve">reagował w sytuacjach kryzysowych i innych. Odbyło się szereg spotkań doradczych z podległymi doradcy podmiotami. </w:t>
      </w:r>
    </w:p>
    <w:p w:rsidR="0036607C" w:rsidRPr="000273D4" w:rsidRDefault="0036607C" w:rsidP="0036607C">
      <w:pPr>
        <w:pStyle w:val="Bezodstpw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6607C">
        <w:rPr>
          <w:rFonts w:ascii="Arial" w:hAnsi="Arial" w:cs="Arial"/>
          <w:sz w:val="24"/>
          <w:szCs w:val="24"/>
        </w:rPr>
        <w:t>4. Doradztwo na rzecz istniejących przedsiębiorstw społecznych, w których utworzone zostały nowe miejsca pracy.</w:t>
      </w:r>
      <w:r w:rsidRPr="000273D4">
        <w:rPr>
          <w:rFonts w:ascii="Arial" w:hAnsi="Arial" w:cs="Arial"/>
          <w:color w:val="FF0000"/>
          <w:sz w:val="16"/>
          <w:szCs w:val="16"/>
        </w:rPr>
        <w:t>,</w:t>
      </w:r>
      <w:r w:rsidRPr="0036607C">
        <w:rPr>
          <w:rFonts w:ascii="Arial" w:hAnsi="Arial" w:cs="Arial"/>
          <w:sz w:val="24"/>
          <w:szCs w:val="24"/>
        </w:rPr>
        <w:t xml:space="preserve"> m.in. wspierał w funkcjonowaniu, w sporządzaniu zestawień wsparcia pomostowego, reagował w sytuacjach kryzysowych i innych. </w:t>
      </w:r>
    </w:p>
    <w:p w:rsidR="0036607C" w:rsidRPr="000273D4" w:rsidRDefault="0036607C" w:rsidP="0036607C">
      <w:pPr>
        <w:pStyle w:val="Bezodstpw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6607C">
        <w:rPr>
          <w:rFonts w:ascii="Arial" w:hAnsi="Arial" w:cs="Arial"/>
          <w:sz w:val="24"/>
          <w:szCs w:val="24"/>
        </w:rPr>
        <w:t xml:space="preserve">5. Dodatkowo TARR S.A. zrealizował w 2019 r. 10 szkoleń z zakresu zakładania i prowadzenia działalności gospodarczej w sektorze Ekonomii Społecznej w wymiarze 14 godzin każde dla łącznie 126 osób w tym 58K i 68 M. </w:t>
      </w:r>
    </w:p>
    <w:p w:rsidR="0036607C" w:rsidRDefault="0036607C" w:rsidP="003102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145789" w:rsidRPr="0036607C" w:rsidRDefault="000273D4" w:rsidP="0031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C6590A" w:rsidRPr="0036607C">
        <w:rPr>
          <w:rFonts w:ascii="Arial" w:hAnsi="Arial" w:cs="Arial"/>
          <w:b/>
          <w:sz w:val="24"/>
          <w:szCs w:val="24"/>
        </w:rPr>
        <w:t xml:space="preserve"> „Podkarpacka kuźnia zawodu</w:t>
      </w:r>
      <w:r w:rsidR="00C6590A" w:rsidRPr="00BE711B">
        <w:rPr>
          <w:rFonts w:ascii="Arial" w:hAnsi="Arial" w:cs="Arial"/>
          <w:b/>
          <w:sz w:val="24"/>
          <w:szCs w:val="24"/>
        </w:rPr>
        <w:t>”</w:t>
      </w:r>
      <w:r w:rsidR="00C6590A" w:rsidRPr="00BE711B">
        <w:rPr>
          <w:rFonts w:ascii="Arial" w:hAnsi="Arial" w:cs="Arial"/>
          <w:sz w:val="24"/>
          <w:szCs w:val="24"/>
        </w:rPr>
        <w:t>-</w:t>
      </w:r>
      <w:r w:rsidR="00145789" w:rsidRPr="00BE711B">
        <w:rPr>
          <w:rFonts w:ascii="Arial" w:hAnsi="Arial" w:cs="Arial"/>
          <w:sz w:val="24"/>
          <w:szCs w:val="24"/>
        </w:rPr>
        <w:t>23.02.2018r. zawarta została umowa z WUP na finansowanie projektu w ramach RPO WP 2014 – 2020, Działanie 9.5 „Podnoszenie kompetencji osób dorosłych</w:t>
      </w:r>
      <w:r w:rsidR="00145789" w:rsidRPr="0036607C">
        <w:rPr>
          <w:rFonts w:ascii="Arial" w:hAnsi="Arial" w:cs="Arial"/>
          <w:sz w:val="24"/>
          <w:szCs w:val="24"/>
        </w:rPr>
        <w:t xml:space="preserve"> w formach pozaszkolnych”.</w:t>
      </w:r>
    </w:p>
    <w:p w:rsidR="00C6590A" w:rsidRPr="0036607C" w:rsidRDefault="00C6590A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Okres realizacji: 01.03.</w:t>
      </w:r>
      <w:r w:rsidRPr="0036607C">
        <w:rPr>
          <w:rFonts w:ascii="Arial" w:hAnsi="Arial" w:cs="Arial"/>
          <w:sz w:val="24"/>
          <w:szCs w:val="24"/>
          <w:lang w:eastAsia="pl-PL"/>
        </w:rPr>
        <w:t xml:space="preserve">2018 </w:t>
      </w:r>
      <w:r w:rsidRPr="00512818">
        <w:rPr>
          <w:rFonts w:ascii="Arial" w:hAnsi="Arial" w:cs="Arial"/>
          <w:b/>
          <w:sz w:val="24"/>
          <w:szCs w:val="24"/>
          <w:lang w:eastAsia="pl-PL"/>
        </w:rPr>
        <w:t>–  30.06.2019</w:t>
      </w:r>
      <w:r w:rsidRPr="00512818">
        <w:rPr>
          <w:rFonts w:ascii="Arial" w:hAnsi="Arial" w:cs="Arial"/>
          <w:b/>
          <w:sz w:val="24"/>
          <w:szCs w:val="24"/>
        </w:rPr>
        <w:t xml:space="preserve">. </w:t>
      </w:r>
    </w:p>
    <w:p w:rsidR="00C6590A" w:rsidRPr="0036607C" w:rsidRDefault="00C6590A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07C">
        <w:rPr>
          <w:rFonts w:ascii="Arial" w:hAnsi="Arial" w:cs="Arial"/>
          <w:sz w:val="24"/>
          <w:szCs w:val="24"/>
        </w:rPr>
        <w:t>Wartość projektu: 761 312,50 PLN.</w:t>
      </w:r>
    </w:p>
    <w:p w:rsidR="00914D14" w:rsidRPr="00914D14" w:rsidRDefault="00914D14" w:rsidP="0091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W ramach kwalifikacyjnych kursów zawodowych zostało przeszkolonych:</w:t>
      </w:r>
    </w:p>
    <w:p w:rsidR="00914D14" w:rsidRPr="00914D14" w:rsidRDefault="00914D14" w:rsidP="00914D1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 xml:space="preserve">27 Uczestników/czek prawa jazdy kat. C, </w:t>
      </w:r>
    </w:p>
    <w:p w:rsidR="00914D14" w:rsidRPr="00914D14" w:rsidRDefault="00914D14" w:rsidP="00914D1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40 Uczestników/czek kat. C+E,</w:t>
      </w:r>
    </w:p>
    <w:p w:rsidR="00914D14" w:rsidRPr="00914D14" w:rsidRDefault="00914D14" w:rsidP="00914D1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10 Uczestników/czek z kwalifikacji na przewóz osób,</w:t>
      </w:r>
    </w:p>
    <w:p w:rsidR="00914D14" w:rsidRPr="0049403D" w:rsidRDefault="00914D14" w:rsidP="00914D1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7 Uczestników/czek z kwalifikacji na przewóz mienia.</w:t>
      </w:r>
    </w:p>
    <w:p w:rsidR="00914D14" w:rsidRPr="00914D14" w:rsidRDefault="00914D14" w:rsidP="0091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W ramach kursów zawodowych:</w:t>
      </w:r>
    </w:p>
    <w:p w:rsidR="00914D14" w:rsidRPr="00914D14" w:rsidRDefault="00914D14" w:rsidP="00914D14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567" w:hanging="207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10 Uczestników z niepełnosprawnością ukończyło kurs spawania metodą TIG,</w:t>
      </w:r>
    </w:p>
    <w:p w:rsidR="00C6590A" w:rsidRDefault="00914D14" w:rsidP="00310238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567" w:hanging="207"/>
        <w:contextualSpacing/>
        <w:jc w:val="both"/>
        <w:rPr>
          <w:rFonts w:ascii="Arial" w:hAnsi="Arial" w:cs="Arial"/>
          <w:sz w:val="24"/>
          <w:szCs w:val="24"/>
        </w:rPr>
      </w:pPr>
      <w:r w:rsidRPr="00914D14">
        <w:rPr>
          <w:rFonts w:ascii="Arial" w:hAnsi="Arial" w:cs="Arial"/>
          <w:sz w:val="24"/>
          <w:szCs w:val="24"/>
        </w:rPr>
        <w:t>42 Uczestników/czek zakończyło kurs wózki podnośnikowe kat. II WJO.</w:t>
      </w:r>
    </w:p>
    <w:p w:rsidR="0049403D" w:rsidRPr="0049403D" w:rsidRDefault="0049403D" w:rsidP="00322EDC">
      <w:pPr>
        <w:pStyle w:val="Akapitzlist"/>
        <w:suppressAutoHyphens w:val="0"/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145789" w:rsidRPr="0097485A" w:rsidRDefault="00512818" w:rsidP="0031023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45789" w:rsidRPr="00914D14">
        <w:rPr>
          <w:rFonts w:ascii="Arial" w:hAnsi="Arial" w:cs="Arial"/>
          <w:b/>
          <w:sz w:val="24"/>
          <w:szCs w:val="24"/>
        </w:rPr>
        <w:t>rojekt „Centralny Okręg Szkoleniowy”</w:t>
      </w:r>
      <w:r w:rsidR="00145789" w:rsidRPr="00914D14">
        <w:rPr>
          <w:rFonts w:ascii="Arial" w:hAnsi="Arial" w:cs="Arial"/>
          <w:sz w:val="24"/>
          <w:szCs w:val="24"/>
        </w:rPr>
        <w:t xml:space="preserve"> w</w:t>
      </w:r>
      <w:r w:rsidR="00145789" w:rsidRPr="0097485A">
        <w:rPr>
          <w:rFonts w:ascii="Arial" w:hAnsi="Arial" w:cs="Arial"/>
          <w:sz w:val="24"/>
          <w:szCs w:val="24"/>
        </w:rPr>
        <w:t xml:space="preserve"> ramach działania 9.5 „Podnoszenie kompetencji osób dorosłych w formach pozaszkolnych” </w:t>
      </w:r>
      <w:r>
        <w:rPr>
          <w:rFonts w:ascii="Arial" w:hAnsi="Arial" w:cs="Arial"/>
          <w:sz w:val="24"/>
          <w:szCs w:val="24"/>
        </w:rPr>
        <w:t>RPO WP</w:t>
      </w:r>
    </w:p>
    <w:p w:rsidR="00310238" w:rsidRPr="0097485A" w:rsidRDefault="00310238" w:rsidP="0031023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485A">
        <w:rPr>
          <w:rFonts w:ascii="Arial" w:eastAsia="Times New Roman" w:hAnsi="Arial" w:cs="Arial"/>
          <w:sz w:val="24"/>
          <w:szCs w:val="24"/>
          <w:lang w:eastAsia="pl-PL"/>
        </w:rPr>
        <w:t>Projekt realizowany w partnerstwie  z Wektor Consulting oraz NIL Kolbuszowa zakłada przeszkolenie </w:t>
      </w:r>
      <w:r w:rsidRPr="00974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2307 osób</w:t>
      </w:r>
      <w:r w:rsidRPr="0097485A">
        <w:rPr>
          <w:rFonts w:ascii="Arial" w:eastAsia="Times New Roman" w:hAnsi="Arial" w:cs="Arial"/>
          <w:sz w:val="24"/>
          <w:szCs w:val="24"/>
          <w:lang w:eastAsia="pl-PL"/>
        </w:rPr>
        <w:t> zainteresowanych z własnej inicjatywy zdobyciem, uzupełnieniem lub podniesieniem kwalifikacji zawodowych mających miejsce zamieszkania na tere</w:t>
      </w:r>
      <w:r w:rsidR="007A0E89">
        <w:rPr>
          <w:rFonts w:ascii="Arial" w:eastAsia="Times New Roman" w:hAnsi="Arial" w:cs="Arial"/>
          <w:sz w:val="24"/>
          <w:szCs w:val="24"/>
          <w:lang w:eastAsia="pl-PL"/>
        </w:rPr>
        <w:t>nie obszaru realizacji projektu</w:t>
      </w:r>
      <w:r w:rsidRPr="00974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5789" w:rsidRPr="0097485A" w:rsidRDefault="00145789" w:rsidP="0031023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485A">
        <w:rPr>
          <w:rFonts w:ascii="Arial" w:eastAsia="Times New Roman" w:hAnsi="Arial" w:cs="Arial"/>
          <w:sz w:val="24"/>
          <w:szCs w:val="24"/>
          <w:lang w:eastAsia="pl-PL"/>
        </w:rPr>
        <w:t>Termin 01.01.2019- 31.12.20</w:t>
      </w:r>
      <w:r w:rsidR="00512818">
        <w:rPr>
          <w:rFonts w:ascii="Arial" w:eastAsia="Times New Roman" w:hAnsi="Arial" w:cs="Arial"/>
          <w:sz w:val="24"/>
          <w:szCs w:val="24"/>
          <w:lang w:eastAsia="pl-PL"/>
        </w:rPr>
        <w:t>21</w:t>
      </w:r>
    </w:p>
    <w:p w:rsidR="007A0E89" w:rsidRDefault="00310238" w:rsidP="007A0E8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4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projektu to 9 224 539,50 zł, </w:t>
      </w:r>
    </w:p>
    <w:p w:rsidR="007A0E89" w:rsidRDefault="007A0E89" w:rsidP="007A0E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74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projektu dla TARR  - </w:t>
      </w:r>
      <w:r w:rsidRPr="00974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3 071 771,65  zł  </w:t>
      </w:r>
    </w:p>
    <w:p w:rsidR="007A0E89" w:rsidRDefault="007A0E89" w:rsidP="0031023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0E89" w:rsidTr="007A0E89">
        <w:tc>
          <w:tcPr>
            <w:tcW w:w="3070" w:type="dxa"/>
          </w:tcPr>
          <w:p w:rsidR="007A0E89" w:rsidRDefault="007A0E89" w:rsidP="0031023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0E89" w:rsidRDefault="007A0E89" w:rsidP="007A0E8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 r</w:t>
            </w:r>
          </w:p>
        </w:tc>
        <w:tc>
          <w:tcPr>
            <w:tcW w:w="3071" w:type="dxa"/>
          </w:tcPr>
          <w:p w:rsidR="007A0E89" w:rsidRDefault="007A0E89" w:rsidP="0031023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01.01.2020 – 30.09.2020</w:t>
            </w:r>
          </w:p>
        </w:tc>
      </w:tr>
      <w:tr w:rsidR="007A0E89" w:rsidTr="007A0E89">
        <w:tc>
          <w:tcPr>
            <w:tcW w:w="3070" w:type="dxa"/>
          </w:tcPr>
          <w:p w:rsidR="007A0E89" w:rsidRDefault="007A0E89" w:rsidP="007A0E8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podpisane umowy na kursy zawodowe</w:t>
            </w:r>
          </w:p>
        </w:tc>
        <w:tc>
          <w:tcPr>
            <w:tcW w:w="3071" w:type="dxa"/>
          </w:tcPr>
          <w:p w:rsidR="007A0E89" w:rsidRDefault="007A0E89" w:rsidP="005E3BA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337 szt</w:t>
            </w:r>
          </w:p>
        </w:tc>
        <w:tc>
          <w:tcPr>
            <w:tcW w:w="3071" w:type="dxa"/>
          </w:tcPr>
          <w:p w:rsidR="007A0E89" w:rsidRDefault="007A0E89" w:rsidP="005E3BA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337</w:t>
            </w:r>
            <w:r w:rsidR="005E3BA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</w:t>
            </w:r>
          </w:p>
        </w:tc>
      </w:tr>
      <w:tr w:rsidR="007A0E89" w:rsidTr="007A0E89">
        <w:tc>
          <w:tcPr>
            <w:tcW w:w="3070" w:type="dxa"/>
          </w:tcPr>
          <w:p w:rsidR="007A0E89" w:rsidRDefault="007A0E89" w:rsidP="0031023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Zrealizowane i opłacone kursy zawodowe</w:t>
            </w:r>
          </w:p>
        </w:tc>
        <w:tc>
          <w:tcPr>
            <w:tcW w:w="3071" w:type="dxa"/>
          </w:tcPr>
          <w:p w:rsidR="007A0E89" w:rsidRDefault="00462A3B" w:rsidP="005E3BA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710 544,39</w:t>
            </w:r>
          </w:p>
        </w:tc>
        <w:tc>
          <w:tcPr>
            <w:tcW w:w="3071" w:type="dxa"/>
          </w:tcPr>
          <w:p w:rsidR="007A0E89" w:rsidRDefault="005E3BA8" w:rsidP="005E3BA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721 485,21</w:t>
            </w:r>
          </w:p>
        </w:tc>
      </w:tr>
    </w:tbl>
    <w:p w:rsidR="00603F6E" w:rsidRDefault="00603F6E" w:rsidP="0031023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Największym zainteresowaniem cieszą się kursy prawa jazdy na kategorię C+E, kursy operatorów koparko ładowarek, kursy operatorów CNC oraz studia podyplomowe.</w:t>
      </w:r>
    </w:p>
    <w:p w:rsidR="00575C6F" w:rsidRDefault="00575C6F" w:rsidP="007A0E89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575C6F" w:rsidRPr="005E3BA8" w:rsidRDefault="00575C6F" w:rsidP="0057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3BA8">
        <w:rPr>
          <w:rFonts w:ascii="Arial" w:hAnsi="Arial" w:cs="Arial"/>
          <w:sz w:val="24"/>
          <w:szCs w:val="24"/>
        </w:rPr>
        <w:t>Tak jak wspomniano powyżej w 2019</w:t>
      </w:r>
      <w:r w:rsidR="007A0E89" w:rsidRPr="005E3BA8">
        <w:rPr>
          <w:rFonts w:ascii="Arial" w:hAnsi="Arial" w:cs="Arial"/>
          <w:sz w:val="24"/>
          <w:szCs w:val="24"/>
        </w:rPr>
        <w:t xml:space="preserve"> roku</w:t>
      </w:r>
      <w:r w:rsidRPr="005E3BA8">
        <w:rPr>
          <w:rFonts w:ascii="Arial" w:hAnsi="Arial" w:cs="Arial"/>
          <w:sz w:val="24"/>
          <w:szCs w:val="24"/>
        </w:rPr>
        <w:t xml:space="preserve"> pozyskano 4 nowe projektyktórych realizacja rozpoczęła się w 2020 lub 2021 roku</w:t>
      </w:r>
      <w:r w:rsidR="007A0E89" w:rsidRPr="005E3BA8">
        <w:rPr>
          <w:rFonts w:ascii="Arial" w:hAnsi="Arial" w:cs="Arial"/>
          <w:sz w:val="24"/>
          <w:szCs w:val="24"/>
        </w:rPr>
        <w:t>:</w:t>
      </w:r>
    </w:p>
    <w:p w:rsidR="00575C6F" w:rsidRPr="005E3BA8" w:rsidRDefault="00575C6F" w:rsidP="00574E94">
      <w:pPr>
        <w:pStyle w:val="Akapitzlist"/>
        <w:numPr>
          <w:ilvl w:val="0"/>
          <w:numId w:val="12"/>
        </w:num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3BA8">
        <w:rPr>
          <w:rFonts w:ascii="Arial" w:hAnsi="Arial" w:cs="Arial"/>
          <w:b/>
          <w:sz w:val="24"/>
          <w:szCs w:val="24"/>
        </w:rPr>
        <w:t>Młode Kadry Podkarpacia – II edycja</w:t>
      </w:r>
    </w:p>
    <w:p w:rsidR="00575C6F" w:rsidRPr="005E3BA8" w:rsidRDefault="007A0E89" w:rsidP="00574E94">
      <w:pPr>
        <w:pStyle w:val="Akapitzlist"/>
        <w:numPr>
          <w:ilvl w:val="0"/>
          <w:numId w:val="12"/>
        </w:num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3BA8">
        <w:rPr>
          <w:rFonts w:ascii="Arial" w:hAnsi="Arial" w:cs="Arial"/>
          <w:b/>
          <w:sz w:val="24"/>
          <w:szCs w:val="24"/>
        </w:rPr>
        <w:t>Od pomysłu do sukcesu z własną firmą”</w:t>
      </w:r>
    </w:p>
    <w:p w:rsidR="00575C6F" w:rsidRPr="005E3BA8" w:rsidRDefault="00575C6F" w:rsidP="00574E94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3BA8">
        <w:rPr>
          <w:rFonts w:ascii="Arial" w:hAnsi="Arial" w:cs="Arial"/>
          <w:b/>
          <w:sz w:val="24"/>
          <w:szCs w:val="24"/>
        </w:rPr>
        <w:t xml:space="preserve">POWES </w:t>
      </w:r>
      <w:r w:rsidR="007A0E89" w:rsidRPr="005E3BA8">
        <w:rPr>
          <w:rFonts w:ascii="Arial" w:hAnsi="Arial" w:cs="Arial"/>
          <w:b/>
          <w:sz w:val="24"/>
          <w:szCs w:val="24"/>
        </w:rPr>
        <w:t>Wspieranie rozwoju sektora ekonomii społecznej w regionie</w:t>
      </w:r>
    </w:p>
    <w:p w:rsidR="007A0E89" w:rsidRDefault="007A0E89" w:rsidP="00574E94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3BA8">
        <w:rPr>
          <w:rFonts w:ascii="Arial" w:hAnsi="Arial" w:cs="Arial"/>
          <w:b/>
          <w:sz w:val="24"/>
          <w:szCs w:val="24"/>
        </w:rPr>
        <w:t>„Wsparcie przedsiębiorczości na terenie MOF Tarnobrzeg"</w:t>
      </w:r>
      <w:r w:rsidRPr="005E3BA8">
        <w:rPr>
          <w:rFonts w:ascii="Arial" w:hAnsi="Arial" w:cs="Arial"/>
          <w:sz w:val="24"/>
          <w:szCs w:val="24"/>
        </w:rPr>
        <w:t xml:space="preserve"> rozpoczynające się 01.07.2021</w:t>
      </w:r>
    </w:p>
    <w:p w:rsidR="005E3BA8" w:rsidRPr="005E3BA8" w:rsidRDefault="005E3BA8" w:rsidP="005E3BA8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75C6F" w:rsidRPr="00575C6F" w:rsidRDefault="005E3BA8" w:rsidP="00575C6F">
      <w:pPr>
        <w:pStyle w:val="Akapitzlist"/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Ad 1</w:t>
      </w:r>
      <w:r w:rsidR="00575C6F">
        <w:rPr>
          <w:rFonts w:ascii="Arial" w:hAnsi="Arial" w:cs="Arial"/>
          <w:sz w:val="24"/>
          <w:szCs w:val="24"/>
        </w:rPr>
        <w:t xml:space="preserve">/ </w:t>
      </w:r>
      <w:r w:rsidR="00575C6F" w:rsidRPr="00575C6F">
        <w:rPr>
          <w:rFonts w:ascii="Arial" w:hAnsi="Arial" w:cs="Arial"/>
          <w:sz w:val="24"/>
          <w:szCs w:val="24"/>
        </w:rPr>
        <w:t xml:space="preserve">W dniu 02.04.2019 został złożony w WUP Rzeszów       wniosek o dofinansowanie projektu </w:t>
      </w:r>
      <w:r w:rsidR="00575C6F" w:rsidRPr="00575C6F">
        <w:rPr>
          <w:rFonts w:ascii="Arial" w:hAnsi="Arial" w:cs="Arial"/>
          <w:b/>
          <w:sz w:val="24"/>
          <w:szCs w:val="24"/>
        </w:rPr>
        <w:t xml:space="preserve">„Młode Kadry Podkarpacia – II edycja” w ramach działania 1.2 – Wsparcie osób młodych na regionalnym rynku pracy. </w:t>
      </w:r>
    </w:p>
    <w:tbl>
      <w:tblPr>
        <w:tblStyle w:val="Tabela-Siatka"/>
        <w:tblW w:w="0" w:type="auto"/>
        <w:tblInd w:w="959" w:type="dxa"/>
        <w:tblLook w:val="04A0"/>
      </w:tblPr>
      <w:tblGrid>
        <w:gridCol w:w="2977"/>
        <w:gridCol w:w="2976"/>
        <w:gridCol w:w="2376"/>
      </w:tblGrid>
      <w:tr w:rsidR="00575C6F" w:rsidTr="00894126">
        <w:trPr>
          <w:trHeight w:val="723"/>
        </w:trPr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5C6F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Okres realizacji:</w:t>
            </w:r>
          </w:p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02.12.2019 r. – 31.08.2021 r.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Pr="0093184D">
              <w:rPr>
                <w:rFonts w:ascii="Arial" w:hAnsi="Arial" w:cs="Arial"/>
                <w:sz w:val="20"/>
                <w:szCs w:val="20"/>
              </w:rPr>
              <w:t xml:space="preserve"> na 30.09.2020</w:t>
            </w:r>
          </w:p>
        </w:tc>
      </w:tr>
      <w:tr w:rsidR="00575C6F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Wartość projektu </w:t>
            </w: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2 423 155,80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6F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Dofinansowanie projektu z UE</w:t>
            </w: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2 301 998,01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1.005.479,04</w:t>
            </w:r>
          </w:p>
        </w:tc>
      </w:tr>
      <w:tr w:rsidR="00575C6F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Koszty pośrednie (wynagrodzenie TARR): </w:t>
            </w:r>
          </w:p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194 906,01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84 262,16</w:t>
            </w:r>
          </w:p>
        </w:tc>
      </w:tr>
    </w:tbl>
    <w:p w:rsidR="00575C6F" w:rsidRPr="00575C6F" w:rsidRDefault="00575C6F" w:rsidP="00575C6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575C6F" w:rsidRDefault="005E3BA8" w:rsidP="00575C6F">
      <w:pPr>
        <w:pStyle w:val="Akapitzlist"/>
        <w:suppressAutoHyphens w:val="0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</w:t>
      </w:r>
      <w:r w:rsidR="00575C6F">
        <w:rPr>
          <w:rFonts w:ascii="Arial" w:hAnsi="Arial" w:cs="Arial"/>
          <w:sz w:val="24"/>
          <w:szCs w:val="24"/>
        </w:rPr>
        <w:t xml:space="preserve">/ W dniu 07.10.2019 został złożony w WUP Rzeszów wniosek </w:t>
      </w:r>
      <w:r w:rsidR="00575C6F" w:rsidRPr="00C04032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575C6F" w:rsidRPr="00C04032">
        <w:rPr>
          <w:rFonts w:ascii="Arial" w:hAnsi="Arial" w:cs="Arial"/>
          <w:b/>
          <w:sz w:val="24"/>
          <w:szCs w:val="24"/>
        </w:rPr>
        <w:t>„Od pomysłu do sukcesu z własną firmą” Działanie 7.3</w:t>
      </w:r>
    </w:p>
    <w:tbl>
      <w:tblPr>
        <w:tblStyle w:val="Tabela-Siatka"/>
        <w:tblW w:w="0" w:type="auto"/>
        <w:tblInd w:w="959" w:type="dxa"/>
        <w:tblLook w:val="04A0"/>
      </w:tblPr>
      <w:tblGrid>
        <w:gridCol w:w="2977"/>
        <w:gridCol w:w="2976"/>
        <w:gridCol w:w="2376"/>
      </w:tblGrid>
      <w:tr w:rsidR="00575C6F" w:rsidRPr="0093184D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5C6F" w:rsidRDefault="00575C6F" w:rsidP="00894126">
            <w:pPr>
              <w:spacing w:after="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Okres realizacji: </w:t>
            </w:r>
          </w:p>
          <w:p w:rsidR="00575C6F" w:rsidRPr="0093184D" w:rsidRDefault="00575C6F" w:rsidP="00894126">
            <w:pPr>
              <w:spacing w:after="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03.02.2020 r. – 31.01.2022 r.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Wykonanie na 30.09.2020</w:t>
            </w:r>
          </w:p>
        </w:tc>
      </w:tr>
      <w:tr w:rsidR="00575C6F" w:rsidRPr="0093184D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Wartość projektu </w:t>
            </w: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5 042 786,80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6F" w:rsidRPr="0093184D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Dofinansowanie projektu z UE</w:t>
            </w: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4 882 847,45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1 151 613,63</w:t>
            </w:r>
          </w:p>
        </w:tc>
      </w:tr>
      <w:tr w:rsidR="00575C6F" w:rsidRPr="0093184D" w:rsidTr="00894126">
        <w:tc>
          <w:tcPr>
            <w:tcW w:w="2977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Koszty pośrednie (wynagrodzenie TARR): </w:t>
            </w:r>
          </w:p>
        </w:tc>
        <w:tc>
          <w:tcPr>
            <w:tcW w:w="2976" w:type="dxa"/>
          </w:tcPr>
          <w:p w:rsidR="00575C6F" w:rsidRPr="0093184D" w:rsidRDefault="00575C6F" w:rsidP="00894126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497 815,45 zł</w:t>
            </w:r>
          </w:p>
        </w:tc>
        <w:tc>
          <w:tcPr>
            <w:tcW w:w="2376" w:type="dxa"/>
          </w:tcPr>
          <w:p w:rsidR="00575C6F" w:rsidRPr="0093184D" w:rsidRDefault="00575C6F" w:rsidP="0089412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117 642,92</w:t>
            </w:r>
          </w:p>
        </w:tc>
      </w:tr>
    </w:tbl>
    <w:p w:rsidR="00575C6F" w:rsidRDefault="00575C6F" w:rsidP="00575C6F">
      <w:pPr>
        <w:pStyle w:val="Akapitzlist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5C6F" w:rsidRPr="00285348" w:rsidRDefault="005E3BA8" w:rsidP="00575C6F">
      <w:pPr>
        <w:pStyle w:val="Akapitzli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Ad 3/ </w:t>
      </w:r>
      <w:r w:rsidR="00575C6F">
        <w:rPr>
          <w:rFonts w:ascii="Arial" w:eastAsia="Times New Roman" w:hAnsi="Arial" w:cs="Arial"/>
          <w:sz w:val="24"/>
          <w:szCs w:val="24"/>
          <w:lang w:eastAsia="pl-PL"/>
        </w:rPr>
        <w:t>/ Projekt P</w:t>
      </w:r>
      <w:r w:rsidR="00575C6F" w:rsidRPr="00285348">
        <w:rPr>
          <w:rFonts w:ascii="Arial" w:eastAsia="Times New Roman" w:hAnsi="Arial" w:cs="Arial"/>
          <w:sz w:val="24"/>
          <w:szCs w:val="24"/>
          <w:lang w:eastAsia="pl-PL"/>
        </w:rPr>
        <w:t>OWES</w:t>
      </w:r>
      <w:r w:rsidR="00575C6F">
        <w:rPr>
          <w:rFonts w:ascii="Arial" w:eastAsia="Times New Roman" w:hAnsi="Arial" w:cs="Arial"/>
          <w:sz w:val="24"/>
          <w:szCs w:val="24"/>
          <w:lang w:eastAsia="pl-PL"/>
        </w:rPr>
        <w:t xml:space="preserve"> realizowany w partnerstwie z PAKD </w:t>
      </w:r>
      <w:r w:rsidR="00575C6F" w:rsidRPr="00285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Działanie: </w:t>
      </w:r>
      <w:r w:rsidR="00575C6F" w:rsidRPr="00285348">
        <w:rPr>
          <w:rFonts w:ascii="Arial" w:eastAsia="Times New Roman" w:hAnsi="Arial" w:cs="Arial"/>
          <w:b/>
          <w:sz w:val="24"/>
          <w:szCs w:val="24"/>
          <w:lang w:eastAsia="pl-PL"/>
        </w:rPr>
        <w:t>8.5 Wspieranie rozwoju sektora ekonomii społecznej w regionie.</w:t>
      </w:r>
    </w:p>
    <w:p w:rsidR="00575C6F" w:rsidRPr="00575C6F" w:rsidRDefault="00575C6F" w:rsidP="00575C6F">
      <w:pPr>
        <w:pStyle w:val="Akapitzlist"/>
        <w:suppressAutoHyphens w:val="0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Wniosek złożony w dniu 08.11.2019 r.</w:t>
      </w:r>
    </w:p>
    <w:p w:rsidR="00575C6F" w:rsidRPr="00575C6F" w:rsidRDefault="00575C6F" w:rsidP="00575C6F">
      <w:pPr>
        <w:pStyle w:val="Akapitzlist"/>
        <w:suppressAutoHyphens w:val="0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Pozytywną ocenę uzyskał w dniu  06.12.2019.</w:t>
      </w:r>
    </w:p>
    <w:p w:rsidR="00575C6F" w:rsidRPr="00575C6F" w:rsidRDefault="00575C6F" w:rsidP="00575C6F">
      <w:pPr>
        <w:pStyle w:val="Akapitzlist"/>
        <w:suppressAutoHyphens w:val="0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Umowę podpisano dnia 30.12.2019</w:t>
      </w:r>
    </w:p>
    <w:p w:rsidR="00575C6F" w:rsidRPr="00575C6F" w:rsidRDefault="00575C6F" w:rsidP="00574E94">
      <w:pPr>
        <w:pStyle w:val="Akapitzlist"/>
        <w:suppressAutoHyphens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Okres realizacji projektu: </w:t>
      </w:r>
      <w:r w:rsidRPr="00575C6F">
        <w:rPr>
          <w:rFonts w:ascii="Arial" w:eastAsia="Times New Roman" w:hAnsi="Arial" w:cs="Arial"/>
          <w:sz w:val="24"/>
          <w:szCs w:val="24"/>
          <w:lang w:eastAsia="pl-PL"/>
        </w:rPr>
        <w:t>2020-01-01 do: 2022-12-31</w:t>
      </w:r>
    </w:p>
    <w:tbl>
      <w:tblPr>
        <w:tblStyle w:val="Tabela-Siatka"/>
        <w:tblW w:w="0" w:type="auto"/>
        <w:tblInd w:w="534" w:type="dxa"/>
        <w:tblLook w:val="04A0"/>
      </w:tblPr>
      <w:tblGrid>
        <w:gridCol w:w="3402"/>
        <w:gridCol w:w="2835"/>
        <w:gridCol w:w="2517"/>
      </w:tblGrid>
      <w:tr w:rsidR="00575C6F" w:rsidRPr="0093184D" w:rsidTr="00575C6F">
        <w:tc>
          <w:tcPr>
            <w:tcW w:w="3402" w:type="dxa"/>
          </w:tcPr>
          <w:p w:rsidR="00575C6F" w:rsidRPr="0093184D" w:rsidRDefault="00575C6F" w:rsidP="00894126">
            <w:pPr>
              <w:spacing w:after="0" w:line="240" w:lineRule="auto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5C6F" w:rsidRDefault="00575C6F" w:rsidP="00894126">
            <w:pPr>
              <w:spacing w:after="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Okres realizacji: </w:t>
            </w:r>
          </w:p>
          <w:p w:rsidR="00575C6F" w:rsidRPr="0093184D" w:rsidRDefault="00575C6F" w:rsidP="00894126">
            <w:pPr>
              <w:spacing w:after="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</w:t>
            </w:r>
            <w:r w:rsidRPr="0093184D">
              <w:rPr>
                <w:rFonts w:ascii="Arial" w:hAnsi="Arial" w:cs="Arial"/>
                <w:sz w:val="20"/>
                <w:szCs w:val="20"/>
              </w:rPr>
              <w:t>.2020 r. – 31.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3184D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2517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>Wykonanie na 30.09.2020</w:t>
            </w:r>
          </w:p>
        </w:tc>
      </w:tr>
      <w:tr w:rsidR="00575C6F" w:rsidRPr="0093184D" w:rsidTr="00575C6F">
        <w:tc>
          <w:tcPr>
            <w:tcW w:w="3402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Wartość projektu </w:t>
            </w:r>
          </w:p>
        </w:tc>
        <w:tc>
          <w:tcPr>
            <w:tcW w:w="2835" w:type="dxa"/>
          </w:tcPr>
          <w:p w:rsidR="00575C6F" w:rsidRPr="0093184D" w:rsidRDefault="00575C6F" w:rsidP="00894126">
            <w:pPr>
              <w:spacing w:after="0" w:line="240" w:lineRule="auto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575C6F" w:rsidRPr="0093184D" w:rsidRDefault="00575C6F" w:rsidP="008941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6F" w:rsidRPr="0093184D" w:rsidTr="00575C6F">
        <w:tc>
          <w:tcPr>
            <w:tcW w:w="3402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Dofinansowanie </w:t>
            </w:r>
            <w:r>
              <w:rPr>
                <w:rFonts w:ascii="Arial" w:hAnsi="Arial" w:cs="Arial"/>
                <w:sz w:val="20"/>
                <w:szCs w:val="20"/>
              </w:rPr>
              <w:t>dla TARR jako Partnera</w:t>
            </w:r>
          </w:p>
        </w:tc>
        <w:tc>
          <w:tcPr>
            <w:tcW w:w="2835" w:type="dxa"/>
          </w:tcPr>
          <w:p w:rsidR="00575C6F" w:rsidRPr="00B22ACC" w:rsidRDefault="00B22ACC" w:rsidP="00894126">
            <w:pPr>
              <w:spacing w:after="0" w:line="240" w:lineRule="auto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CC">
              <w:rPr>
                <w:rFonts w:ascii="Arial" w:hAnsi="Arial" w:cs="Arial"/>
                <w:sz w:val="20"/>
                <w:szCs w:val="20"/>
              </w:rPr>
              <w:t>824150,00</w:t>
            </w:r>
          </w:p>
        </w:tc>
        <w:tc>
          <w:tcPr>
            <w:tcW w:w="2517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193 936,04</w:t>
            </w:r>
          </w:p>
        </w:tc>
      </w:tr>
      <w:tr w:rsidR="00575C6F" w:rsidRPr="0093184D" w:rsidTr="00575C6F">
        <w:tc>
          <w:tcPr>
            <w:tcW w:w="3402" w:type="dxa"/>
          </w:tcPr>
          <w:p w:rsidR="00575C6F" w:rsidRPr="0093184D" w:rsidRDefault="00575C6F" w:rsidP="00894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4D">
              <w:rPr>
                <w:rFonts w:ascii="Arial" w:hAnsi="Arial" w:cs="Arial"/>
                <w:sz w:val="20"/>
                <w:szCs w:val="20"/>
              </w:rPr>
              <w:t xml:space="preserve">Koszty pośrednie (wynagrodzenie TARR): </w:t>
            </w:r>
          </w:p>
        </w:tc>
        <w:tc>
          <w:tcPr>
            <w:tcW w:w="2835" w:type="dxa"/>
          </w:tcPr>
          <w:p w:rsidR="00575C6F" w:rsidRPr="00B22ACC" w:rsidRDefault="00B22ACC" w:rsidP="00894126">
            <w:pPr>
              <w:spacing w:after="0" w:line="240" w:lineRule="auto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CC">
              <w:rPr>
                <w:rFonts w:ascii="Arial" w:hAnsi="Arial" w:cs="Arial"/>
                <w:sz w:val="20"/>
                <w:szCs w:val="20"/>
              </w:rPr>
              <w:t>82415,00</w:t>
            </w:r>
          </w:p>
        </w:tc>
        <w:tc>
          <w:tcPr>
            <w:tcW w:w="2517" w:type="dxa"/>
          </w:tcPr>
          <w:p w:rsidR="00575C6F" w:rsidRPr="0093184D" w:rsidRDefault="00575C6F" w:rsidP="00894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15 108,65</w:t>
            </w:r>
          </w:p>
        </w:tc>
      </w:tr>
    </w:tbl>
    <w:p w:rsidR="00575C6F" w:rsidRPr="00575C6F" w:rsidRDefault="005E3BA8" w:rsidP="00575C6F">
      <w:pPr>
        <w:pStyle w:val="Akapitzlist"/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Ad 4</w:t>
      </w:r>
      <w:r w:rsidR="00575C6F" w:rsidRPr="00575C6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75C6F" w:rsidRPr="00575C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Działanie: </w:t>
      </w:r>
      <w:r w:rsidR="00575C6F" w:rsidRPr="00575C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7.3 </w:t>
      </w:r>
      <w:r w:rsidR="00575C6F" w:rsidRPr="00575C6F">
        <w:rPr>
          <w:rFonts w:ascii="Arial" w:hAnsi="Arial" w:cs="Arial"/>
          <w:b/>
          <w:sz w:val="24"/>
          <w:szCs w:val="24"/>
        </w:rPr>
        <w:t>„Wsparcie przedsiębiorczości na terenie MOF Tarnobrzeg"</w:t>
      </w:r>
    </w:p>
    <w:p w:rsidR="00575C6F" w:rsidRPr="00575C6F" w:rsidRDefault="00575C6F" w:rsidP="00575C6F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Wniosek złożony w dniu 11.10.2019 r.</w:t>
      </w:r>
    </w:p>
    <w:p w:rsidR="00575C6F" w:rsidRPr="00575C6F" w:rsidRDefault="00575C6F" w:rsidP="00575C6F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Pozytywną ocenę uzyskał w dniu  23.12.2019 r.</w:t>
      </w:r>
    </w:p>
    <w:p w:rsidR="00575C6F" w:rsidRPr="00575C6F" w:rsidRDefault="00575C6F" w:rsidP="00575C6F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Umowę podpisano dnia 29.01.2020.</w:t>
      </w:r>
    </w:p>
    <w:p w:rsidR="00575C6F" w:rsidRPr="00575C6F" w:rsidRDefault="00575C6F" w:rsidP="00575C6F">
      <w:pPr>
        <w:pStyle w:val="Akapitzlist"/>
        <w:suppressAutoHyphens w:val="0"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realizacji projektu: </w:t>
      </w:r>
      <w:r w:rsidRPr="00575C6F">
        <w:rPr>
          <w:rFonts w:ascii="Arial" w:eastAsia="Times New Roman" w:hAnsi="Arial" w:cs="Arial"/>
          <w:b/>
          <w:sz w:val="24"/>
          <w:szCs w:val="24"/>
          <w:lang w:eastAsia="pl-PL"/>
        </w:rPr>
        <w:t>2021-07-01 do: 2022-12-31</w:t>
      </w:r>
    </w:p>
    <w:p w:rsidR="00575C6F" w:rsidRPr="00575C6F" w:rsidRDefault="00575C6F" w:rsidP="00575C6F">
      <w:pPr>
        <w:pStyle w:val="Akapitzlist"/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Wartość projektu 3 101 596,00 zł</w:t>
      </w:r>
    </w:p>
    <w:p w:rsidR="00575C6F" w:rsidRPr="00575C6F" w:rsidRDefault="00575C6F" w:rsidP="00574E94">
      <w:pPr>
        <w:pStyle w:val="Akapitzlist"/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Dofinansowanie projektu z UE: 3 004 136,00 zł</w:t>
      </w:r>
    </w:p>
    <w:p w:rsidR="00575C6F" w:rsidRPr="00575C6F" w:rsidRDefault="00575C6F" w:rsidP="00574E94">
      <w:pPr>
        <w:pStyle w:val="Akapitzlist"/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C6F">
        <w:rPr>
          <w:rFonts w:ascii="Arial" w:eastAsia="Times New Roman" w:hAnsi="Arial" w:cs="Arial"/>
          <w:sz w:val="24"/>
          <w:szCs w:val="24"/>
          <w:lang w:eastAsia="pl-PL"/>
        </w:rPr>
        <w:t>Koszty pośrednie (wynagrodzenie TARR): 307 096,00 zł</w:t>
      </w:r>
    </w:p>
    <w:p w:rsidR="0049403D" w:rsidRPr="00575C6F" w:rsidRDefault="0049403D" w:rsidP="0031023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pl-PL"/>
        </w:rPr>
      </w:pPr>
    </w:p>
    <w:p w:rsidR="005E3BA8" w:rsidRDefault="005E3BA8" w:rsidP="00EA4A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12818" w:rsidRDefault="00512818" w:rsidP="00EA4AB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Realizacja</w:t>
      </w:r>
      <w:r w:rsidR="00EA4ABB" w:rsidRPr="00EA4ABB">
        <w:rPr>
          <w:rFonts w:ascii="Arial" w:hAnsi="Arial" w:cs="Arial"/>
          <w:b/>
          <w:bCs/>
          <w:sz w:val="24"/>
          <w:szCs w:val="24"/>
        </w:rPr>
        <w:t xml:space="preserve"> bonów towarowych </w:t>
      </w:r>
    </w:p>
    <w:p w:rsidR="00EA4ABB" w:rsidRPr="00EA4ABB" w:rsidRDefault="00512818" w:rsidP="00EA4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A4ABB" w:rsidRPr="00EA4ABB">
        <w:rPr>
          <w:rFonts w:ascii="Arial" w:hAnsi="Arial" w:cs="Arial"/>
          <w:sz w:val="24"/>
          <w:szCs w:val="24"/>
        </w:rPr>
        <w:t>rzez cały 2019 rok  prowadz</w:t>
      </w:r>
      <w:r>
        <w:rPr>
          <w:rFonts w:ascii="Arial" w:hAnsi="Arial" w:cs="Arial"/>
          <w:sz w:val="24"/>
          <w:szCs w:val="24"/>
        </w:rPr>
        <w:t>ono</w:t>
      </w:r>
      <w:r w:rsidR="00EA4ABB" w:rsidRPr="00EA4ABB">
        <w:rPr>
          <w:rFonts w:ascii="Arial" w:hAnsi="Arial" w:cs="Arial"/>
          <w:sz w:val="24"/>
          <w:szCs w:val="24"/>
        </w:rPr>
        <w:t xml:space="preserve"> na terenie miasta Tarnobrzega oraz okolicznych miast sprzedaż i realizację bonów towarowych.</w:t>
      </w:r>
    </w:p>
    <w:p w:rsidR="00EA4ABB" w:rsidRPr="00EA4ABB" w:rsidRDefault="00EA4ABB" w:rsidP="00EA4A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A4ABB">
        <w:rPr>
          <w:rFonts w:ascii="Arial" w:hAnsi="Arial" w:cs="Arial"/>
          <w:sz w:val="24"/>
          <w:szCs w:val="24"/>
        </w:rPr>
        <w:t>W 2019r. dokonano rozliczenia bonów na kwotę 289 070,00 zł i wypłacono prowizję</w:t>
      </w:r>
    </w:p>
    <w:p w:rsidR="00EA4ABB" w:rsidRPr="00EA4ABB" w:rsidRDefault="00EA4ABB" w:rsidP="00EA4A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A4ABB">
        <w:rPr>
          <w:rFonts w:ascii="Arial" w:hAnsi="Arial" w:cs="Arial"/>
          <w:sz w:val="24"/>
          <w:szCs w:val="24"/>
        </w:rPr>
        <w:t>w wysokości netto 10 964,99 zł.</w:t>
      </w:r>
    </w:p>
    <w:p w:rsidR="00EA4ABB" w:rsidRPr="00EA4ABB" w:rsidRDefault="00EA4ABB" w:rsidP="005A1C3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A4ABB">
        <w:rPr>
          <w:rFonts w:ascii="Arial" w:hAnsi="Arial" w:cs="Arial"/>
          <w:sz w:val="24"/>
          <w:szCs w:val="24"/>
        </w:rPr>
        <w:t>Bony zostały zrealizowane przez 33 firmy. Średnia prowizja wyniosła 3,8%.</w:t>
      </w:r>
    </w:p>
    <w:p w:rsidR="00EA4ABB" w:rsidRPr="00EA4ABB" w:rsidRDefault="00EA4ABB" w:rsidP="00C9303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4ABB">
        <w:rPr>
          <w:rFonts w:ascii="Arial" w:hAnsi="Arial" w:cs="Arial"/>
          <w:sz w:val="24"/>
          <w:szCs w:val="24"/>
        </w:rPr>
        <w:t>Przez cały 2019 rok prowadzone były wszelkie działania, które miały na celu pozyskanie nowych realizatorów i odbiorców bonów towarowych.</w:t>
      </w:r>
    </w:p>
    <w:p w:rsidR="00EA4ABB" w:rsidRPr="00EA4ABB" w:rsidRDefault="00EA4ABB" w:rsidP="00C9303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B31E0F" w:rsidRPr="0097485A" w:rsidRDefault="00A23A2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85A">
        <w:rPr>
          <w:rFonts w:ascii="Arial" w:hAnsi="Arial" w:cs="Arial"/>
          <w:sz w:val="24"/>
          <w:szCs w:val="24"/>
        </w:rPr>
        <w:t>Spółka</w:t>
      </w:r>
      <w:r w:rsidR="00CD0B61" w:rsidRPr="0097485A">
        <w:rPr>
          <w:rFonts w:ascii="Arial" w:hAnsi="Arial" w:cs="Arial"/>
          <w:sz w:val="24"/>
          <w:szCs w:val="24"/>
        </w:rPr>
        <w:t xml:space="preserve"> poszerzy swoją dotychczasową ofertę o</w:t>
      </w:r>
      <w:r w:rsidRPr="0097485A">
        <w:rPr>
          <w:rFonts w:ascii="Arial" w:hAnsi="Arial" w:cs="Arial"/>
          <w:sz w:val="24"/>
          <w:szCs w:val="24"/>
        </w:rPr>
        <w:t xml:space="preserve"> opracowywa</w:t>
      </w:r>
      <w:r w:rsidR="00CD0B61" w:rsidRPr="0097485A">
        <w:rPr>
          <w:rFonts w:ascii="Arial" w:hAnsi="Arial" w:cs="Arial"/>
          <w:sz w:val="24"/>
          <w:szCs w:val="24"/>
        </w:rPr>
        <w:t>nie</w:t>
      </w:r>
      <w:r w:rsidR="00F44FD9" w:rsidRPr="0097485A">
        <w:rPr>
          <w:rFonts w:ascii="Arial" w:hAnsi="Arial" w:cs="Arial"/>
          <w:sz w:val="24"/>
          <w:szCs w:val="24"/>
        </w:rPr>
        <w:t xml:space="preserve"> audytów energetycznych, certyfikatów, audytów efektywności energetycznej</w:t>
      </w:r>
      <w:r w:rsidR="00217047" w:rsidRPr="0097485A">
        <w:rPr>
          <w:rFonts w:ascii="Arial" w:hAnsi="Arial" w:cs="Arial"/>
          <w:sz w:val="24"/>
          <w:szCs w:val="24"/>
        </w:rPr>
        <w:t xml:space="preserve">, protokołów </w:t>
      </w:r>
      <w:r w:rsidR="00217047" w:rsidRPr="0097485A">
        <w:rPr>
          <w:rFonts w:ascii="Arial" w:hAnsi="Arial" w:cs="Arial"/>
          <w:sz w:val="24"/>
          <w:szCs w:val="24"/>
        </w:rPr>
        <w:lastRenderedPageBreak/>
        <w:t>przeglądów instalacji grzewczych</w:t>
      </w:r>
      <w:r w:rsidR="00603F6E">
        <w:rPr>
          <w:rFonts w:ascii="Arial" w:hAnsi="Arial" w:cs="Arial"/>
          <w:sz w:val="24"/>
          <w:szCs w:val="24"/>
        </w:rPr>
        <w:t xml:space="preserve"> i klimatyzacyjnych</w:t>
      </w:r>
      <w:r w:rsidR="0029317C" w:rsidRPr="0097485A">
        <w:rPr>
          <w:rFonts w:ascii="Arial" w:hAnsi="Arial" w:cs="Arial"/>
          <w:sz w:val="24"/>
          <w:szCs w:val="24"/>
        </w:rPr>
        <w:t xml:space="preserve"> wykonywanych </w:t>
      </w:r>
      <w:r w:rsidRPr="0097485A">
        <w:rPr>
          <w:rFonts w:ascii="Arial" w:hAnsi="Arial" w:cs="Arial"/>
          <w:sz w:val="24"/>
          <w:szCs w:val="24"/>
        </w:rPr>
        <w:t xml:space="preserve"> samodzielnie jak i w partnerstwach z innymi podmiotami.</w:t>
      </w:r>
    </w:p>
    <w:p w:rsidR="00A23A25" w:rsidRDefault="00E80D8A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85A">
        <w:rPr>
          <w:rFonts w:ascii="Arial" w:hAnsi="Arial" w:cs="Arial"/>
          <w:sz w:val="24"/>
          <w:szCs w:val="24"/>
        </w:rPr>
        <w:t xml:space="preserve">Spółka wprowadzi na rynek swoją ofertę </w:t>
      </w:r>
      <w:r w:rsidR="00B31E0F" w:rsidRPr="0097485A">
        <w:rPr>
          <w:rFonts w:ascii="Arial" w:hAnsi="Arial" w:cs="Arial"/>
          <w:sz w:val="24"/>
          <w:szCs w:val="24"/>
        </w:rPr>
        <w:t>zwią</w:t>
      </w:r>
      <w:r w:rsidR="00603F6E">
        <w:rPr>
          <w:rFonts w:ascii="Arial" w:hAnsi="Arial" w:cs="Arial"/>
          <w:sz w:val="24"/>
          <w:szCs w:val="24"/>
        </w:rPr>
        <w:t>zaną z p</w:t>
      </w:r>
      <w:r w:rsidR="00556C9B" w:rsidRPr="0097485A">
        <w:rPr>
          <w:rFonts w:ascii="Arial" w:hAnsi="Arial" w:cs="Arial"/>
          <w:sz w:val="24"/>
          <w:szCs w:val="24"/>
        </w:rPr>
        <w:t>rogramem Czyste Powietrze</w:t>
      </w:r>
      <w:r w:rsidR="00B31E0F" w:rsidRPr="0097485A">
        <w:rPr>
          <w:rFonts w:ascii="Arial" w:hAnsi="Arial" w:cs="Arial"/>
          <w:sz w:val="24"/>
          <w:szCs w:val="24"/>
        </w:rPr>
        <w:t xml:space="preserve"> w ramach planowanej umowy  z  Gminą Tarnobrzeg.</w:t>
      </w:r>
    </w:p>
    <w:p w:rsidR="00512818" w:rsidRDefault="00512818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818" w:rsidRDefault="00512818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85A" w:rsidRPr="00BE711B" w:rsidRDefault="0097485A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 xml:space="preserve">Spółka </w:t>
      </w:r>
      <w:r w:rsidR="00512818" w:rsidRPr="00BE711B">
        <w:rPr>
          <w:rFonts w:ascii="Arial" w:hAnsi="Arial" w:cs="Arial"/>
          <w:sz w:val="24"/>
          <w:szCs w:val="24"/>
        </w:rPr>
        <w:t xml:space="preserve">wygrała </w:t>
      </w:r>
      <w:r w:rsidRPr="00BE711B">
        <w:rPr>
          <w:rFonts w:ascii="Arial" w:hAnsi="Arial" w:cs="Arial"/>
          <w:sz w:val="24"/>
          <w:szCs w:val="24"/>
        </w:rPr>
        <w:t>w przetargu na operatora Tarnobrzeskiego Parku Przemysłowo Technologicznego.</w:t>
      </w:r>
      <w:r w:rsidR="00512818" w:rsidRPr="00BE711B">
        <w:rPr>
          <w:rFonts w:ascii="Arial" w:hAnsi="Arial" w:cs="Arial"/>
          <w:sz w:val="24"/>
          <w:szCs w:val="24"/>
        </w:rPr>
        <w:t xml:space="preserve">W przetargu wystartowano w konsorcjum ze stowarzyszeniem „Wschodni Sojusz Motoryzacyjny”. </w:t>
      </w:r>
      <w:r w:rsidR="0049403D" w:rsidRPr="00BE711B">
        <w:rPr>
          <w:rFonts w:ascii="Arial" w:hAnsi="Arial" w:cs="Arial"/>
          <w:sz w:val="24"/>
          <w:szCs w:val="24"/>
        </w:rPr>
        <w:t>TARR S.A. chce powrócić do zarządzania Tarnobrzeskim Parkiem Przemysłowo Technologicznym, wykorzystać jego potencjał do budowy Startupów, działalności szkoleniowo doradczej a także do realizacji  ciekawych konferencji.</w:t>
      </w:r>
    </w:p>
    <w:p w:rsidR="00512818" w:rsidRPr="00BE711B" w:rsidRDefault="00512818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11B">
        <w:rPr>
          <w:rFonts w:ascii="Arial" w:hAnsi="Arial" w:cs="Arial"/>
          <w:b/>
          <w:sz w:val="24"/>
          <w:szCs w:val="24"/>
        </w:rPr>
        <w:t>Promocja Parku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W okresie marzec-sierpień 2020 utworzono ulotkę informującą o wolnych pomieszczeniach do wynajęcia. Ulotka została rozdana podczas szkoleń organizowanych w TPP-T przez Tarnobrzeską Agencję Rozwoju Regionalnego S.A. w dniach 16.07, 20-23.07.2020r.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W związku z działalnością Stowarzyszenia Wschodni Sojusz Motoryzacyjny,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w TPP-T odbyły się 3 spotkania członków klastra z regionu Podkarpacia i Małopolski oraz spotkania Zespołów Zarządzających projektami DRIVES oraz PAMISZ.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W związku z utrudnieniami spowodowanymi pandemią COVID-19 uczestnictwo w wydarzeniach branżowych nie było możliwe.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11B">
        <w:rPr>
          <w:rFonts w:ascii="Arial" w:hAnsi="Arial" w:cs="Arial"/>
          <w:b/>
          <w:sz w:val="24"/>
          <w:szCs w:val="24"/>
        </w:rPr>
        <w:t>Inwestorzy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Na początku sierpnia przeprowadzono wstępną rozmowę z Panem Tadeuszem Pelic, przedsiębiorcą rozpoczynającym działalność w ramach projektu „Od pomysłu do sukcesu z własną firmą”. Inwestor zdecydował się na aplikowanie o wynajem powierzchni biurowej po zapoznaniu się z ulotką TPP-T otrzymaną na szkoleniu TARR S.A.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lastRenderedPageBreak/>
        <w:t>•</w:t>
      </w:r>
      <w:r w:rsidRPr="00BE711B">
        <w:rPr>
          <w:rFonts w:ascii="Arial" w:hAnsi="Arial" w:cs="Arial"/>
          <w:sz w:val="24"/>
          <w:szCs w:val="24"/>
        </w:rPr>
        <w:tab/>
        <w:t>Firma Aqua-art. Bartłomiej Lipczyński zgłosiła chęć najmu części hali w sektorze A Inkubatora TPP-T, uprzednio wynajmowanej przez firmę SPEC Dawid Skotnicki.</w:t>
      </w:r>
    </w:p>
    <w:p w:rsidR="00894126" w:rsidRP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4126" w:rsidRPr="007B4A5F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4A5F">
        <w:rPr>
          <w:rFonts w:ascii="Arial" w:hAnsi="Arial" w:cs="Arial"/>
          <w:sz w:val="24"/>
          <w:szCs w:val="24"/>
        </w:rPr>
        <w:t>•</w:t>
      </w:r>
      <w:r w:rsidRPr="007B4A5F">
        <w:rPr>
          <w:rFonts w:ascii="Arial" w:hAnsi="Arial" w:cs="Arial"/>
          <w:sz w:val="24"/>
          <w:szCs w:val="24"/>
        </w:rPr>
        <w:tab/>
        <w:t>28 sierpnia Wniosek Aplikacyjny złożyła firma „Zakład Usługowy Eland Zbigniew Rotkiewicz”. Inwestor zainteresowany jest powierzchnią biurową otwartą (15,8m2).</w:t>
      </w:r>
    </w:p>
    <w:p w:rsidR="00894126" w:rsidRPr="007B4A5F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4A5F">
        <w:rPr>
          <w:rFonts w:ascii="Arial" w:hAnsi="Arial" w:cs="Arial"/>
          <w:sz w:val="24"/>
          <w:szCs w:val="24"/>
        </w:rPr>
        <w:t>•</w:t>
      </w:r>
      <w:r w:rsidRPr="007B4A5F">
        <w:rPr>
          <w:rFonts w:ascii="Arial" w:hAnsi="Arial" w:cs="Arial"/>
          <w:sz w:val="24"/>
          <w:szCs w:val="24"/>
        </w:rPr>
        <w:tab/>
        <w:t>Zawarto 8 umów najmu, w tym 1 na wynajem miejsc parkingowych oraz 1 na wynajem wolnostojącego kontenera.</w:t>
      </w:r>
    </w:p>
    <w:tbl>
      <w:tblPr>
        <w:tblStyle w:val="Tabela-Siatka2"/>
        <w:tblW w:w="0" w:type="auto"/>
        <w:tblLayout w:type="fixed"/>
        <w:tblLook w:val="04A0"/>
      </w:tblPr>
      <w:tblGrid>
        <w:gridCol w:w="534"/>
        <w:gridCol w:w="4110"/>
        <w:gridCol w:w="1418"/>
        <w:gridCol w:w="1559"/>
        <w:gridCol w:w="1591"/>
      </w:tblGrid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bookmarkStart w:id="0" w:name="_GoBack"/>
            <w:bookmarkEnd w:id="0"/>
            <w:r w:rsidRPr="00894126">
              <w:rPr>
                <w:rFonts w:ascii="Times New Roman" w:hAnsi="Times New Roman"/>
                <w:sz w:val="24"/>
                <w:lang w:eastAsia="en-US"/>
              </w:rPr>
              <w:t>Lp.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94126">
              <w:rPr>
                <w:rFonts w:ascii="Times New Roman" w:hAnsi="Times New Roman"/>
                <w:b/>
                <w:lang w:eastAsia="en-US"/>
              </w:rPr>
              <w:t>Nazwa Inwestora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94126">
              <w:rPr>
                <w:rFonts w:ascii="Times New Roman" w:hAnsi="Times New Roman"/>
                <w:b/>
                <w:lang w:eastAsia="en-US"/>
              </w:rPr>
              <w:t>Data rozpoczęcia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94126">
              <w:rPr>
                <w:rFonts w:ascii="Times New Roman" w:hAnsi="Times New Roman"/>
                <w:b/>
                <w:lang w:eastAsia="en-US"/>
              </w:rPr>
              <w:t>Powierzchnia</w:t>
            </w:r>
            <w:r w:rsidRPr="00894126">
              <w:rPr>
                <w:rFonts w:ascii="Times New Roman" w:hAnsi="Times New Roman"/>
                <w:b/>
                <w:lang w:eastAsia="en-US"/>
              </w:rPr>
              <w:br/>
              <w:t>m</w:t>
            </w:r>
            <w:r w:rsidRPr="00894126">
              <w:rPr>
                <w:rFonts w:ascii="Times New Roman" w:hAnsi="Times New Roman"/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591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94126">
              <w:rPr>
                <w:rFonts w:ascii="Times New Roman" w:hAnsi="Times New Roman"/>
                <w:b/>
                <w:lang w:eastAsia="en-US"/>
              </w:rPr>
              <w:t>% powierzchni całkowitej</w:t>
            </w:r>
          </w:p>
          <w:p w:rsidR="00894126" w:rsidRPr="00894126" w:rsidRDefault="00894126" w:rsidP="008941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94126">
              <w:rPr>
                <w:rFonts w:ascii="Times New Roman" w:hAnsi="Times New Roman"/>
                <w:b/>
                <w:lang w:eastAsia="en-US"/>
              </w:rPr>
              <w:t>(7720,79m</w:t>
            </w:r>
            <w:r w:rsidRPr="00894126">
              <w:rPr>
                <w:rFonts w:ascii="Times New Roman" w:hAnsi="Times New Roman"/>
                <w:b/>
                <w:vertAlign w:val="superscript"/>
                <w:lang w:eastAsia="en-US"/>
              </w:rPr>
              <w:t>2</w:t>
            </w:r>
            <w:r w:rsidRPr="00894126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Precision Machining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01.10.2014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145,30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1,88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Milkbar Europe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20.11.2014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1155,61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14,97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Seger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01.12.2014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57,90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Zakład Obsługi Leśnictwa Tagart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20.04.2015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754,90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9,78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GreenLynx Paweł Ryś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01.05.2015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0,26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Olmark Marcin Olbrycht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17.10.2016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32,50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0,42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Świat Robotyki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17.10.2016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54,15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0,70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Anna Majkut Rehabilitacja Dzieci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20.01.2017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62,00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0,80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Gabinet Psychologiczny A.Ramus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13.03.2017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31,35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0,41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Mikolo Paweł Paciura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01.05.2017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10,00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0,13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Todar s.c.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01.07.2017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27,30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0,35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Multiway Logistics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01.08.2017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51,00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0,66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Usł. Trans. Zbigniew Ramos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18.09.2017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58,70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0,76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Gamechangers Agnieszka Fleming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03.10.2017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64,80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0,84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15.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DoradztwoTechniczneM.Wiącek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01.12.2017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35,70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0,46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16.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EntopMirosławWójciak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01.12.2017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35,50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0,46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17.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Firma Transportowa Suwała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01.01.2018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4,00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0,05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18.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Sylwan Ewa Skóra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26.03.2018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462,98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6,00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19.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SteamForce Michał Flak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28.05.2018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207,48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2,69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20.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VitroArt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17.10.2018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435,60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5,64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21.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DiamondQuality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01.12.2018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15,90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0,21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22.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Markizeta W.H.SolarscySp.j.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25.01.2019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2624,01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33,99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23.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All Steel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02.05.2019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37,00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0,48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24.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Eventlist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01.12.2019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10,00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0,13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25.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WirtualnyKonsjerż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01.12.2019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23,30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0,30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26.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KCK Media Kaja Chmiel-Kloc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01.02.2020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32,00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0,41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894126">
              <w:rPr>
                <w:rFonts w:ascii="Times New Roman" w:hAnsi="Times New Roman"/>
                <w:sz w:val="24"/>
                <w:lang w:val="en-US" w:eastAsia="en-US"/>
              </w:rPr>
              <w:t>27.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Mikolo Logistics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01.05.2020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131,81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1,71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28.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TARR S.A.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19.03.2020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37,00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0,48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29.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Grupa BZK Sp. z o.o.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21.05.2020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271,50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3,52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30.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Web-Box Tobiasz Radłowski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25.05.2020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26,90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0,35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31.</w:t>
            </w: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4126">
              <w:rPr>
                <w:rFonts w:ascii="Times New Roman" w:hAnsi="Times New Roman"/>
                <w:sz w:val="23"/>
                <w:szCs w:val="23"/>
                <w:lang w:eastAsia="en-US"/>
              </w:rPr>
              <w:t>Fundacja Agencja Rozwoju Regionalnego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18.06.2020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31,50</w:t>
            </w:r>
          </w:p>
        </w:tc>
        <w:tc>
          <w:tcPr>
            <w:tcW w:w="1591" w:type="dxa"/>
            <w:vAlign w:val="bottom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41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0,41</w:t>
            </w:r>
          </w:p>
        </w:tc>
      </w:tr>
      <w:tr w:rsidR="00894126" w:rsidRPr="00894126" w:rsidTr="00894126">
        <w:tc>
          <w:tcPr>
            <w:tcW w:w="6062" w:type="dxa"/>
            <w:gridSpan w:val="3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b/>
                <w:sz w:val="24"/>
                <w:lang w:eastAsia="en-US"/>
              </w:rPr>
              <w:t>SUMA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b/>
                <w:sz w:val="24"/>
                <w:lang w:eastAsia="en-US"/>
              </w:rPr>
              <w:t>6947,69</w:t>
            </w:r>
          </w:p>
        </w:tc>
        <w:tc>
          <w:tcPr>
            <w:tcW w:w="1591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b/>
                <w:sz w:val="24"/>
                <w:lang w:eastAsia="en-US"/>
              </w:rPr>
              <w:t>90,00</w:t>
            </w:r>
          </w:p>
        </w:tc>
      </w:tr>
    </w:tbl>
    <w:p w:rsidR="00894126" w:rsidRPr="00894126" w:rsidRDefault="00894126" w:rsidP="00894126">
      <w:pPr>
        <w:suppressAutoHyphens w:val="0"/>
        <w:rPr>
          <w:rFonts w:ascii="Times New Roman" w:eastAsiaTheme="minorHAnsi" w:hAnsi="Times New Roman"/>
          <w:lang w:eastAsia="en-US"/>
        </w:rPr>
      </w:pPr>
    </w:p>
    <w:tbl>
      <w:tblPr>
        <w:tblStyle w:val="Tabela-Siatka2"/>
        <w:tblW w:w="0" w:type="auto"/>
        <w:tblLayout w:type="fixed"/>
        <w:tblLook w:val="04A0"/>
      </w:tblPr>
      <w:tblGrid>
        <w:gridCol w:w="534"/>
        <w:gridCol w:w="4110"/>
        <w:gridCol w:w="1418"/>
        <w:gridCol w:w="1559"/>
        <w:gridCol w:w="1591"/>
      </w:tblGrid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Rafaello Rafał Kępa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01.06.2020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26,00</w:t>
            </w:r>
          </w:p>
        </w:tc>
        <w:tc>
          <w:tcPr>
            <w:tcW w:w="1591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PARKING 2x</w:t>
            </w:r>
          </w:p>
        </w:tc>
      </w:tr>
      <w:tr w:rsidR="00894126" w:rsidRPr="00894126" w:rsidTr="00894126">
        <w:tc>
          <w:tcPr>
            <w:tcW w:w="534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Aqua-Art. Bartłomiej Lipczyński</w:t>
            </w:r>
          </w:p>
        </w:tc>
        <w:tc>
          <w:tcPr>
            <w:tcW w:w="1418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01.06.2020</w:t>
            </w:r>
          </w:p>
        </w:tc>
        <w:tc>
          <w:tcPr>
            <w:tcW w:w="1559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12,66</w:t>
            </w:r>
          </w:p>
        </w:tc>
        <w:tc>
          <w:tcPr>
            <w:tcW w:w="1591" w:type="dxa"/>
          </w:tcPr>
          <w:p w:rsidR="00894126" w:rsidRPr="00894126" w:rsidRDefault="00894126" w:rsidP="008941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894126">
              <w:rPr>
                <w:rFonts w:ascii="Times New Roman" w:hAnsi="Times New Roman"/>
                <w:sz w:val="24"/>
                <w:lang w:eastAsia="en-US"/>
              </w:rPr>
              <w:t>KONTENER</w:t>
            </w:r>
          </w:p>
        </w:tc>
      </w:tr>
    </w:tbl>
    <w:p w:rsid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4126" w:rsidRP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>Pozostało do wynajęcia: 13 pomieszczeń biurowych otwartych oraz część powierzchni produkcyjno-usługowej w hali A Inkubatora Technologicznego.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>Wobec najemców, którzy opuścili lokale, ale nie uregulowali należności za czynsz tj.: SPEC Dawid Skotnicki, TurboNadruki.pl Maciej Zdyra, Leśniewski Sound System Bartosz Leśniewski, zostało wszczęte postępowanie egzekucyjne (prowadzone przez Urząd Miasta Tarnobrzega). Dokumentacja została przekazana Mec. Pawłowi Kozielcowi.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Po rozwiązaniu umowy z firmą SPEC, część hali A w Inkubatorze Technologicznym TPP-T została podzielona przez firmę Grupa BZK Sp. z o.o. na własny koszt, umożliwiło to najemcy dostęp do sanitariatów. W pozostałej części hali podłoga została odtłuszczona na koszt Operatora TPP-T, następnie ściany i podłoga zostały pomalowane przez najemcę AquaArt Bartłomiej Lipczyński (na koszt najemcy). Lokal, który wynajmowany był uprzednio przez dwa warsztaty samochodowe był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w znacznym stopniu wyeksploatowany z widocznymi przebarwieniami  na posadzkach, plamami na ścianach.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 xml:space="preserve">Najemcy Bionrg Sp. z o.o. oraz Ewander Recykling Sp. z o.o., których umowy wygasły odpowiednio 26.07.2018r. oraz 13.09.2018r. oraz którzy nie uregulowali należnych opłat za czynsz, zostali wezwani do opuszczenia zajmowanych lokali.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 xml:space="preserve">W związku z tym, iż nie otrzymaliśmy odpowiedzi na wysłane wiadomości email, 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a przesyłki wysłane poczta tradycyjną zostały zwrócone, komisyjnie opróżniono lokal, a rzeczy najemców zdeponowano do końca bieżącego roku. W przypadku braku odbioru rzeczy przez najemców, zostaną komisyjnie zniszczone. 15 czerwca br. do Urzędu Miasta Tarnobrzega skierowano prośbę o wszczęcie procedury egzekucji przeterminowanych należności.</w:t>
      </w:r>
    </w:p>
    <w:p w:rsidR="00894126" w:rsidRP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lastRenderedPageBreak/>
        <w:t>•</w:t>
      </w:r>
      <w:r w:rsidRPr="00BE711B">
        <w:rPr>
          <w:rFonts w:ascii="Arial" w:hAnsi="Arial" w:cs="Arial"/>
          <w:sz w:val="24"/>
          <w:szCs w:val="24"/>
        </w:rPr>
        <w:tab/>
        <w:t>Najemcy Mainserv Sp. z o.o. oraz Nowe Technologie Nicola Zinni, którzy wynajmowali wspólnie lokal BD02, wypowiedzieli umowę najmu 17.02.2020r., ale nie opróżnili lokalu po upłynięciu 1 miesiąca wypowiedzenia oraz nie oddali kluczy do lokalu, zostali obciążeni kosztem bezumownego korzystania z lokalu oraz opłatą za wykorzystywane dwa miejsca parkingowe. Z dniem 18.06.2020r. lokal został opróżniony przez najemcę, jak również zdano klucze do lokalu.</w:t>
      </w:r>
    </w:p>
    <w:p w:rsidR="00894126" w:rsidRPr="00BE711B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Default="00894126" w:rsidP="008941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11B">
        <w:rPr>
          <w:rFonts w:ascii="Arial" w:hAnsi="Arial" w:cs="Arial"/>
          <w:sz w:val="24"/>
          <w:szCs w:val="24"/>
        </w:rPr>
        <w:t>•</w:t>
      </w:r>
      <w:r w:rsidRPr="00BE711B">
        <w:rPr>
          <w:rFonts w:ascii="Arial" w:hAnsi="Arial" w:cs="Arial"/>
          <w:sz w:val="24"/>
          <w:szCs w:val="24"/>
        </w:rPr>
        <w:tab/>
        <w:t>W związku z Zarządzeniem nr 142/2020 Prezydenta Miasta Tarnobrzega z dnia 14.04.2020r. w sprawie form udzielenia pomocy najemcom prowadzącym działalność gospodarczą w lokalach użytkowych stanowiących zasób Gminy Tarnobrzeg oraz na podstawie umowy dzierżawy lub najmu gruntu z czasowych zwolnień z opłaty czynszu korzystało sześciu najemców. Od dnia 15.06.2020r. ze zwolnień z opłat czynszu nie korzysta żaden z najemców.</w:t>
      </w:r>
    </w:p>
    <w:p w:rsidR="00894126" w:rsidRDefault="00894126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126" w:rsidRPr="00BE711B" w:rsidRDefault="00894126" w:rsidP="00894126">
      <w:pPr>
        <w:suppressAutoHyphens w:val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</w:pPr>
      <w:r w:rsidRPr="00BE711B"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  <w:t xml:space="preserve">Sprawozdanie z działań finansowych TPPT za okres 05.03-31.08.2020r.  </w:t>
      </w:r>
    </w:p>
    <w:p w:rsidR="00894126" w:rsidRPr="00BE711B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lang w:eastAsia="pl-PL"/>
        </w:rPr>
      </w:pPr>
    </w:p>
    <w:p w:rsidR="00894126" w:rsidRPr="00BE711B" w:rsidRDefault="00894126" w:rsidP="00894126">
      <w:pPr>
        <w:numPr>
          <w:ilvl w:val="0"/>
          <w:numId w:val="19"/>
        </w:numPr>
        <w:suppressAutoHyphens w:val="0"/>
        <w:contextualSpacing/>
        <w:rPr>
          <w:rFonts w:asciiTheme="minorHAnsi" w:eastAsiaTheme="minorEastAsia" w:hAnsiTheme="minorHAnsi" w:cstheme="minorBidi"/>
          <w:lang w:eastAsia="pl-PL"/>
        </w:rPr>
      </w:pPr>
      <w:r w:rsidRPr="00BE711B">
        <w:rPr>
          <w:rFonts w:asciiTheme="minorHAnsi" w:eastAsiaTheme="minorEastAsia" w:hAnsiTheme="minorHAnsi" w:cstheme="minorBidi"/>
          <w:lang w:eastAsia="pl-PL"/>
        </w:rPr>
        <w:t>Tabela przypisów za poszczególne miesiące tytułem najmu i mediów za rok 2020</w:t>
      </w:r>
    </w:p>
    <w:p w:rsidR="00894126" w:rsidRPr="00BE711B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lang w:eastAsia="pl-PL"/>
        </w:rPr>
      </w:pPr>
    </w:p>
    <w:tbl>
      <w:tblPr>
        <w:tblStyle w:val="Tabela-Siatka1"/>
        <w:tblW w:w="0" w:type="auto"/>
        <w:tblInd w:w="720" w:type="dxa"/>
        <w:tblLook w:val="04A0"/>
      </w:tblPr>
      <w:tblGrid>
        <w:gridCol w:w="522"/>
        <w:gridCol w:w="2127"/>
        <w:gridCol w:w="1842"/>
        <w:gridCol w:w="1701"/>
        <w:gridCol w:w="1418"/>
      </w:tblGrid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Lp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Miesiąc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Kwota brutto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Kwota netto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Ilość  faktur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1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Marzec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16.006,48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13.013,39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13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2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Kwiecień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104.857,64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85.250,16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59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3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Maj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90.776,24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73.801,83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46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4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Czerwiec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111.999,34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91.056,37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50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5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Lipiec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115.490,35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93.894,60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47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6</w:t>
            </w: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Sierpień 2020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121.081,74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98.440,44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47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</w:p>
        </w:tc>
        <w:tc>
          <w:tcPr>
            <w:tcW w:w="212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Razem</w:t>
            </w:r>
          </w:p>
        </w:tc>
        <w:tc>
          <w:tcPr>
            <w:tcW w:w="184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560.211,79</w:t>
            </w:r>
          </w:p>
        </w:tc>
        <w:tc>
          <w:tcPr>
            <w:tcW w:w="1701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455.456,79</w:t>
            </w:r>
          </w:p>
        </w:tc>
        <w:tc>
          <w:tcPr>
            <w:tcW w:w="1418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262</w:t>
            </w:r>
          </w:p>
        </w:tc>
      </w:tr>
    </w:tbl>
    <w:p w:rsidR="00894126" w:rsidRPr="00BE711B" w:rsidRDefault="00894126" w:rsidP="00894126">
      <w:pPr>
        <w:suppressAutoHyphens w:val="0"/>
        <w:ind w:left="360"/>
        <w:rPr>
          <w:rFonts w:asciiTheme="minorHAnsi" w:eastAsiaTheme="minorEastAsia" w:hAnsiTheme="minorHAnsi" w:cstheme="minorBidi"/>
          <w:lang w:eastAsia="pl-PL"/>
        </w:rPr>
      </w:pPr>
    </w:p>
    <w:p w:rsidR="00894126" w:rsidRPr="00BE711B" w:rsidRDefault="00894126" w:rsidP="00894126">
      <w:pPr>
        <w:numPr>
          <w:ilvl w:val="0"/>
          <w:numId w:val="20"/>
        </w:numPr>
        <w:suppressAutoHyphens w:val="0"/>
        <w:contextualSpacing/>
        <w:rPr>
          <w:rFonts w:asciiTheme="minorHAnsi" w:eastAsiaTheme="minorEastAsia" w:hAnsiTheme="minorHAnsi" w:cstheme="minorBidi"/>
          <w:lang w:eastAsia="pl-PL"/>
        </w:rPr>
      </w:pPr>
      <w:r w:rsidRPr="00BE711B">
        <w:rPr>
          <w:rFonts w:asciiTheme="minorHAnsi" w:eastAsiaTheme="minorEastAsia" w:hAnsiTheme="minorHAnsi" w:cstheme="minorBidi"/>
          <w:lang w:eastAsia="pl-PL"/>
        </w:rPr>
        <w:t xml:space="preserve">Dochody otrzymane przez TARR na dzień 31.08.2020r. wynoszą  </w:t>
      </w:r>
      <w:r w:rsidRPr="00BE711B">
        <w:rPr>
          <w:rFonts w:asciiTheme="minorHAnsi" w:eastAsia="Times New Roman" w:hAnsiTheme="minorHAnsi" w:cs="Times New Roman CE"/>
          <w:color w:val="000000"/>
          <w:lang w:eastAsia="pl-PL"/>
        </w:rPr>
        <w:t>481.114,16 netto, zaś kwoty przekazane do UM 391.403.41zł netto.</w:t>
      </w:r>
    </w:p>
    <w:p w:rsidR="00894126" w:rsidRPr="00BE711B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lang w:eastAsia="pl-PL"/>
        </w:rPr>
      </w:pPr>
    </w:p>
    <w:p w:rsidR="00894126" w:rsidRPr="00BE711B" w:rsidRDefault="00894126" w:rsidP="00894126">
      <w:pPr>
        <w:numPr>
          <w:ilvl w:val="0"/>
          <w:numId w:val="20"/>
        </w:numPr>
        <w:suppressAutoHyphens w:val="0"/>
        <w:contextualSpacing/>
        <w:rPr>
          <w:rFonts w:asciiTheme="minorHAnsi" w:eastAsiaTheme="minorEastAsia" w:hAnsiTheme="minorHAnsi" w:cstheme="minorBidi"/>
          <w:lang w:eastAsia="pl-PL"/>
        </w:rPr>
      </w:pPr>
      <w:r w:rsidRPr="00BE711B">
        <w:rPr>
          <w:rFonts w:asciiTheme="minorHAnsi" w:eastAsiaTheme="minorEastAsia" w:hAnsiTheme="minorHAnsi" w:cstheme="minorBidi"/>
          <w:lang w:eastAsia="pl-PL"/>
        </w:rPr>
        <w:t>Poniższa tabela przedstawia najemców oraz wysokość  zaległości na dzień 31.08.2020r.              W/w sprawy zostały przekazane do UM. Do wymienionych poniżej najemców zostało wcześniej napisane i wysłane wezwanie do zapłaty.</w:t>
      </w:r>
    </w:p>
    <w:p w:rsidR="00894126" w:rsidRPr="00BE711B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lang w:eastAsia="pl-PL"/>
        </w:rPr>
      </w:pPr>
    </w:p>
    <w:tbl>
      <w:tblPr>
        <w:tblStyle w:val="Tabela-Siatka1"/>
        <w:tblW w:w="0" w:type="auto"/>
        <w:tblInd w:w="720" w:type="dxa"/>
        <w:tblLayout w:type="fixed"/>
        <w:tblLook w:val="04A0"/>
      </w:tblPr>
      <w:tblGrid>
        <w:gridCol w:w="522"/>
        <w:gridCol w:w="2817"/>
        <w:gridCol w:w="1719"/>
        <w:gridCol w:w="1985"/>
      </w:tblGrid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Lp.</w:t>
            </w:r>
          </w:p>
        </w:tc>
        <w:tc>
          <w:tcPr>
            <w:tcW w:w="281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Nazwa firmy</w:t>
            </w:r>
          </w:p>
        </w:tc>
        <w:tc>
          <w:tcPr>
            <w:tcW w:w="1719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 xml:space="preserve"> Kwota brutto</w:t>
            </w:r>
          </w:p>
        </w:tc>
        <w:tc>
          <w:tcPr>
            <w:tcW w:w="1985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Kwota netto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1</w:t>
            </w:r>
          </w:p>
        </w:tc>
        <w:tc>
          <w:tcPr>
            <w:tcW w:w="281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Turbo Nadruki</w:t>
            </w:r>
          </w:p>
        </w:tc>
        <w:tc>
          <w:tcPr>
            <w:tcW w:w="1719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995,47</w:t>
            </w:r>
          </w:p>
        </w:tc>
        <w:tc>
          <w:tcPr>
            <w:tcW w:w="1985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809,33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2</w:t>
            </w:r>
          </w:p>
        </w:tc>
        <w:tc>
          <w:tcPr>
            <w:tcW w:w="281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 xml:space="preserve"> Leśniewski</w:t>
            </w:r>
          </w:p>
        </w:tc>
        <w:tc>
          <w:tcPr>
            <w:tcW w:w="1719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1.983,31</w:t>
            </w:r>
          </w:p>
        </w:tc>
        <w:tc>
          <w:tcPr>
            <w:tcW w:w="1985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1.612,45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center"/>
              <w:rPr>
                <w:lang w:eastAsia="pl-PL"/>
              </w:rPr>
            </w:pPr>
            <w:r w:rsidRPr="00BE711B">
              <w:rPr>
                <w:lang w:eastAsia="pl-PL"/>
              </w:rPr>
              <w:t>3</w:t>
            </w:r>
          </w:p>
        </w:tc>
        <w:tc>
          <w:tcPr>
            <w:tcW w:w="281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SPEC Dawid Skotnicki</w:t>
            </w:r>
          </w:p>
        </w:tc>
        <w:tc>
          <w:tcPr>
            <w:tcW w:w="1719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11.614,42</w:t>
            </w:r>
          </w:p>
        </w:tc>
        <w:tc>
          <w:tcPr>
            <w:tcW w:w="1985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lang w:eastAsia="pl-PL"/>
              </w:rPr>
            </w:pPr>
            <w:r w:rsidRPr="00BE711B">
              <w:rPr>
                <w:lang w:eastAsia="pl-PL"/>
              </w:rPr>
              <w:t>9.442,62</w:t>
            </w:r>
          </w:p>
        </w:tc>
      </w:tr>
      <w:tr w:rsidR="00894126" w:rsidRPr="00BE711B" w:rsidTr="00894126">
        <w:tc>
          <w:tcPr>
            <w:tcW w:w="522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</w:p>
        </w:tc>
        <w:tc>
          <w:tcPr>
            <w:tcW w:w="2817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rPr>
                <w:lang w:eastAsia="pl-PL"/>
              </w:rPr>
            </w:pPr>
            <w:r w:rsidRPr="00BE711B">
              <w:rPr>
                <w:lang w:eastAsia="pl-PL"/>
              </w:rPr>
              <w:t>R</w:t>
            </w:r>
            <w:r w:rsidRPr="00BE711B">
              <w:rPr>
                <w:b/>
                <w:lang w:eastAsia="pl-PL"/>
              </w:rPr>
              <w:t>azem</w:t>
            </w:r>
          </w:p>
        </w:tc>
        <w:tc>
          <w:tcPr>
            <w:tcW w:w="1719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14.593,20</w:t>
            </w:r>
          </w:p>
        </w:tc>
        <w:tc>
          <w:tcPr>
            <w:tcW w:w="1985" w:type="dxa"/>
          </w:tcPr>
          <w:p w:rsidR="00894126" w:rsidRPr="00BE711B" w:rsidRDefault="00894126" w:rsidP="00894126">
            <w:pPr>
              <w:suppressAutoHyphens w:val="0"/>
              <w:spacing w:after="0" w:line="240" w:lineRule="auto"/>
              <w:contextualSpacing/>
              <w:jc w:val="right"/>
              <w:rPr>
                <w:b/>
                <w:lang w:eastAsia="pl-PL"/>
              </w:rPr>
            </w:pPr>
            <w:r w:rsidRPr="00BE711B">
              <w:rPr>
                <w:b/>
                <w:lang w:eastAsia="pl-PL"/>
              </w:rPr>
              <w:t>11.894,40</w:t>
            </w:r>
          </w:p>
        </w:tc>
      </w:tr>
    </w:tbl>
    <w:p w:rsidR="00894126" w:rsidRPr="00BE711B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lang w:eastAsia="pl-PL"/>
        </w:rPr>
      </w:pPr>
    </w:p>
    <w:p w:rsidR="00894126" w:rsidRPr="00894126" w:rsidRDefault="00894126" w:rsidP="00894126">
      <w:pPr>
        <w:suppressAutoHyphens w:val="0"/>
        <w:ind w:left="720"/>
        <w:contextualSpacing/>
        <w:rPr>
          <w:rFonts w:asciiTheme="minorHAnsi" w:eastAsiaTheme="minorEastAsia" w:hAnsiTheme="minorHAnsi" w:cstheme="minorBidi"/>
          <w:highlight w:val="yellow"/>
          <w:lang w:eastAsia="pl-PL"/>
        </w:rPr>
      </w:pPr>
    </w:p>
    <w:p w:rsidR="00894126" w:rsidRDefault="00894126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752B" w:rsidRPr="0097485A" w:rsidRDefault="00A23A25" w:rsidP="00310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85A">
        <w:rPr>
          <w:rFonts w:ascii="Arial" w:hAnsi="Arial" w:cs="Arial"/>
          <w:sz w:val="24"/>
          <w:szCs w:val="24"/>
        </w:rPr>
        <w:t xml:space="preserve">Kontynuowane będą pozostałe działalności: </w:t>
      </w:r>
      <w:r w:rsidR="00B31E0F" w:rsidRPr="0097485A">
        <w:rPr>
          <w:rFonts w:ascii="Arial" w:hAnsi="Arial" w:cs="Arial"/>
          <w:sz w:val="24"/>
          <w:szCs w:val="24"/>
        </w:rPr>
        <w:t xml:space="preserve">ograniczona </w:t>
      </w:r>
      <w:r w:rsidR="003109BF" w:rsidRPr="0097485A">
        <w:rPr>
          <w:rFonts w:ascii="Arial" w:hAnsi="Arial" w:cs="Arial"/>
          <w:sz w:val="24"/>
          <w:szCs w:val="24"/>
        </w:rPr>
        <w:t>dystrybucja</w:t>
      </w:r>
      <w:r w:rsidRPr="0097485A">
        <w:rPr>
          <w:rFonts w:ascii="Arial" w:hAnsi="Arial" w:cs="Arial"/>
          <w:sz w:val="24"/>
          <w:szCs w:val="24"/>
        </w:rPr>
        <w:t xml:space="preserve"> bonów towarowych, wynajem sal szkoleniowych, </w:t>
      </w:r>
      <w:r w:rsidR="003109BF" w:rsidRPr="0097485A">
        <w:rPr>
          <w:rFonts w:ascii="Arial" w:hAnsi="Arial" w:cs="Arial"/>
          <w:sz w:val="24"/>
          <w:szCs w:val="24"/>
        </w:rPr>
        <w:t>Spółka b</w:t>
      </w:r>
      <w:r w:rsidR="001B105A" w:rsidRPr="0097485A">
        <w:rPr>
          <w:rFonts w:ascii="Arial" w:hAnsi="Arial" w:cs="Arial"/>
          <w:sz w:val="24"/>
          <w:szCs w:val="24"/>
        </w:rPr>
        <w:t>ędzie</w:t>
      </w:r>
      <w:r w:rsidR="003109BF" w:rsidRPr="0097485A">
        <w:rPr>
          <w:rFonts w:ascii="Arial" w:hAnsi="Arial" w:cs="Arial"/>
          <w:sz w:val="24"/>
          <w:szCs w:val="24"/>
        </w:rPr>
        <w:t xml:space="preserve"> opracowywać na zlecenie s</w:t>
      </w:r>
      <w:r w:rsidR="001B105A" w:rsidRPr="0097485A">
        <w:rPr>
          <w:rFonts w:ascii="Arial" w:hAnsi="Arial" w:cs="Arial"/>
          <w:sz w:val="24"/>
          <w:szCs w:val="24"/>
        </w:rPr>
        <w:t>trategi</w:t>
      </w:r>
      <w:r w:rsidR="003109BF" w:rsidRPr="0097485A">
        <w:rPr>
          <w:rFonts w:ascii="Arial" w:hAnsi="Arial" w:cs="Arial"/>
          <w:sz w:val="24"/>
          <w:szCs w:val="24"/>
        </w:rPr>
        <w:t>e, studia</w:t>
      </w:r>
      <w:r w:rsidR="001B105A" w:rsidRPr="0097485A">
        <w:rPr>
          <w:rFonts w:ascii="Arial" w:hAnsi="Arial" w:cs="Arial"/>
          <w:sz w:val="24"/>
          <w:szCs w:val="24"/>
        </w:rPr>
        <w:t xml:space="preserve"> wykonalności, audyt</w:t>
      </w:r>
      <w:r w:rsidR="003109BF" w:rsidRPr="0097485A">
        <w:rPr>
          <w:rFonts w:ascii="Arial" w:hAnsi="Arial" w:cs="Arial"/>
          <w:sz w:val="24"/>
          <w:szCs w:val="24"/>
        </w:rPr>
        <w:t>y</w:t>
      </w:r>
      <w:r w:rsidR="001B105A" w:rsidRPr="0097485A">
        <w:rPr>
          <w:rFonts w:ascii="Arial" w:hAnsi="Arial" w:cs="Arial"/>
          <w:sz w:val="24"/>
          <w:szCs w:val="24"/>
        </w:rPr>
        <w:t xml:space="preserve"> itp.</w:t>
      </w:r>
    </w:p>
    <w:p w:rsidR="009D25D3" w:rsidRPr="00B82CE3" w:rsidRDefault="009D25D3" w:rsidP="00310238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E4D6D" w:rsidRPr="00C9303F" w:rsidRDefault="003E4D6D" w:rsidP="003E4D6D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03F">
        <w:rPr>
          <w:rFonts w:ascii="Arial" w:hAnsi="Arial" w:cs="Arial"/>
          <w:b/>
          <w:sz w:val="24"/>
          <w:szCs w:val="24"/>
        </w:rPr>
        <w:t>Zatrudnienie</w:t>
      </w:r>
    </w:p>
    <w:p w:rsidR="003E4D6D" w:rsidRPr="006A65A1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3F">
        <w:rPr>
          <w:rFonts w:ascii="Arial" w:hAnsi="Arial" w:cs="Arial"/>
          <w:sz w:val="24"/>
          <w:szCs w:val="24"/>
        </w:rPr>
        <w:t xml:space="preserve">W 2019 roku w Agencji  średnioroczne zatrudnienie ukształtowało się na poziomie  12,65 etatu. Pracownicy posiadają wysokie kwalifikacje i bogate doświadczenie zawodowe. </w:t>
      </w:r>
    </w:p>
    <w:p w:rsidR="003E4D6D" w:rsidRPr="006A65A1" w:rsidRDefault="003E4D6D" w:rsidP="003E4D6D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Toc317841907"/>
    </w:p>
    <w:p w:rsidR="003E4D6D" w:rsidRPr="006A65A1" w:rsidRDefault="00574E94" w:rsidP="003E4D6D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E4D6D" w:rsidRPr="006A65A1">
        <w:rPr>
          <w:rFonts w:ascii="Arial" w:hAnsi="Arial" w:cs="Arial"/>
          <w:b/>
          <w:sz w:val="24"/>
          <w:szCs w:val="24"/>
        </w:rPr>
        <w:t>ytuacja finansowa Spółki</w:t>
      </w:r>
      <w:r w:rsidR="00512818">
        <w:rPr>
          <w:rFonts w:ascii="Arial" w:hAnsi="Arial" w:cs="Arial"/>
          <w:b/>
          <w:sz w:val="24"/>
          <w:szCs w:val="24"/>
        </w:rPr>
        <w:t xml:space="preserve"> na 31.12.2019</w:t>
      </w:r>
    </w:p>
    <w:p w:rsidR="003E4D6D" w:rsidRPr="006A65A1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>Sprawozdanie finansowe Spółki</w:t>
      </w:r>
      <w:r w:rsidR="00574E94">
        <w:rPr>
          <w:rFonts w:ascii="Arial" w:hAnsi="Arial" w:cs="Arial"/>
          <w:sz w:val="24"/>
          <w:szCs w:val="24"/>
        </w:rPr>
        <w:t xml:space="preserve"> za 2019r.</w:t>
      </w:r>
      <w:r w:rsidRPr="006A65A1">
        <w:rPr>
          <w:rFonts w:ascii="Arial" w:hAnsi="Arial" w:cs="Arial"/>
          <w:sz w:val="24"/>
          <w:szCs w:val="24"/>
        </w:rPr>
        <w:t xml:space="preserve"> obejmujące: bilans, rachunek zysków i strat, zestawienie zmian w kapitale, rachunek przepływów pieniężnych oraz informację dodatkową wykazuje, że bilans sporządzony na dzień 31.12.201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r. zamyka się po stronie aktywów i pasywów sumą </w:t>
      </w:r>
      <w:r>
        <w:rPr>
          <w:rFonts w:ascii="Arial" w:hAnsi="Arial" w:cs="Arial"/>
          <w:sz w:val="24"/>
          <w:szCs w:val="24"/>
        </w:rPr>
        <w:t>10.171.</w:t>
      </w:r>
      <w:r w:rsidR="009B2DFA">
        <w:rPr>
          <w:rFonts w:ascii="Arial" w:hAnsi="Arial" w:cs="Arial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>,21</w:t>
      </w:r>
      <w:r w:rsidRPr="006A65A1">
        <w:rPr>
          <w:rFonts w:ascii="Arial" w:hAnsi="Arial" w:cs="Arial"/>
          <w:sz w:val="24"/>
          <w:szCs w:val="24"/>
        </w:rPr>
        <w:t xml:space="preserve"> zł. Aktywa trwałe, na które składają się wartości niematerialne i prawne oraz rzeczowe aktywa trwałe stanowią wartość </w:t>
      </w:r>
      <w:r>
        <w:rPr>
          <w:rFonts w:ascii="Arial" w:hAnsi="Arial" w:cs="Arial"/>
          <w:sz w:val="24"/>
          <w:szCs w:val="24"/>
        </w:rPr>
        <w:t>230.382,78</w:t>
      </w:r>
      <w:r w:rsidRPr="006A65A1">
        <w:rPr>
          <w:rFonts w:ascii="Arial" w:hAnsi="Arial" w:cs="Arial"/>
          <w:sz w:val="24"/>
          <w:szCs w:val="24"/>
        </w:rPr>
        <w:t xml:space="preserve"> zł. Aktywa obrotowe stanowią wartość </w:t>
      </w:r>
      <w:r>
        <w:rPr>
          <w:rFonts w:ascii="Arial" w:hAnsi="Arial" w:cs="Arial"/>
          <w:sz w:val="24"/>
          <w:szCs w:val="24"/>
        </w:rPr>
        <w:t>9.940.</w:t>
      </w:r>
      <w:r w:rsidR="009B2DFA">
        <w:rPr>
          <w:rFonts w:ascii="Arial" w:hAnsi="Arial" w:cs="Arial"/>
          <w:sz w:val="24"/>
          <w:szCs w:val="24"/>
        </w:rPr>
        <w:t>852</w:t>
      </w:r>
      <w:r>
        <w:rPr>
          <w:rFonts w:ascii="Arial" w:hAnsi="Arial" w:cs="Arial"/>
          <w:sz w:val="24"/>
          <w:szCs w:val="24"/>
        </w:rPr>
        <w:t>,43</w:t>
      </w:r>
      <w:r w:rsidRPr="006A65A1">
        <w:rPr>
          <w:rFonts w:ascii="Arial" w:hAnsi="Arial" w:cs="Arial"/>
          <w:sz w:val="24"/>
          <w:szCs w:val="24"/>
        </w:rPr>
        <w:t xml:space="preserve"> zł i są to należności krótkoterminowe w kwocie </w:t>
      </w:r>
      <w:r>
        <w:rPr>
          <w:rFonts w:ascii="Arial" w:hAnsi="Arial" w:cs="Arial"/>
          <w:sz w:val="24"/>
          <w:szCs w:val="24"/>
        </w:rPr>
        <w:t>6.370.866,65</w:t>
      </w:r>
      <w:r w:rsidRPr="006A65A1">
        <w:rPr>
          <w:rFonts w:ascii="Arial" w:hAnsi="Arial" w:cs="Arial"/>
          <w:sz w:val="24"/>
          <w:szCs w:val="24"/>
        </w:rPr>
        <w:t xml:space="preserve"> oraz środki pieniężne w kwocie </w:t>
      </w:r>
      <w:r>
        <w:rPr>
          <w:rFonts w:ascii="Arial" w:hAnsi="Arial" w:cs="Arial"/>
          <w:sz w:val="24"/>
          <w:szCs w:val="24"/>
        </w:rPr>
        <w:t>3.563.</w:t>
      </w:r>
      <w:r w:rsidR="009B2DFA">
        <w:rPr>
          <w:rFonts w:ascii="Arial" w:hAnsi="Arial" w:cs="Arial"/>
          <w:sz w:val="24"/>
          <w:szCs w:val="24"/>
        </w:rPr>
        <w:t>864,</w:t>
      </w:r>
      <w:r>
        <w:rPr>
          <w:rFonts w:ascii="Arial" w:hAnsi="Arial" w:cs="Arial"/>
          <w:sz w:val="24"/>
          <w:szCs w:val="24"/>
        </w:rPr>
        <w:t>74</w:t>
      </w:r>
      <w:r w:rsidRPr="006A65A1">
        <w:rPr>
          <w:rFonts w:ascii="Arial" w:hAnsi="Arial" w:cs="Arial"/>
          <w:sz w:val="24"/>
          <w:szCs w:val="24"/>
        </w:rPr>
        <w:t xml:space="preserve"> zł.</w:t>
      </w:r>
    </w:p>
    <w:p w:rsidR="003E4D6D" w:rsidRPr="006A65A1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>Kapitał własny na dzień 31.12.201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r. stanowi wartość </w:t>
      </w:r>
      <w:r>
        <w:rPr>
          <w:rFonts w:ascii="Arial" w:hAnsi="Arial" w:cs="Arial"/>
          <w:sz w:val="24"/>
          <w:szCs w:val="24"/>
        </w:rPr>
        <w:t>579.127,38</w:t>
      </w:r>
      <w:r w:rsidRPr="006A65A1">
        <w:rPr>
          <w:rFonts w:ascii="Arial" w:hAnsi="Arial" w:cs="Arial"/>
          <w:sz w:val="24"/>
          <w:szCs w:val="24"/>
        </w:rPr>
        <w:t xml:space="preserve"> zł i składa się z kapitału podstawowego w kwocie 1.325.500 zł, kapitałów zapasowych</w:t>
      </w:r>
      <w:r>
        <w:rPr>
          <w:rFonts w:ascii="Arial" w:hAnsi="Arial" w:cs="Arial"/>
          <w:sz w:val="24"/>
          <w:szCs w:val="24"/>
        </w:rPr>
        <w:t>,</w:t>
      </w:r>
      <w:r w:rsidRPr="006A65A1">
        <w:rPr>
          <w:rFonts w:ascii="Arial" w:hAnsi="Arial" w:cs="Arial"/>
          <w:sz w:val="24"/>
          <w:szCs w:val="24"/>
        </w:rPr>
        <w:t xml:space="preserve"> straty z lat ubiegłych w wysokości </w:t>
      </w:r>
      <w:r>
        <w:rPr>
          <w:rFonts w:ascii="Arial" w:hAnsi="Arial" w:cs="Arial"/>
          <w:sz w:val="24"/>
          <w:szCs w:val="24"/>
        </w:rPr>
        <w:t xml:space="preserve">680.461,91 zł </w:t>
      </w:r>
      <w:r w:rsidRPr="006A65A1">
        <w:rPr>
          <w:rFonts w:ascii="Arial" w:hAnsi="Arial" w:cs="Arial"/>
          <w:sz w:val="24"/>
          <w:szCs w:val="24"/>
        </w:rPr>
        <w:t>oraz  pomniejszony</w:t>
      </w:r>
      <w:r>
        <w:rPr>
          <w:rFonts w:ascii="Arial" w:hAnsi="Arial" w:cs="Arial"/>
          <w:sz w:val="24"/>
          <w:szCs w:val="24"/>
        </w:rPr>
        <w:t xml:space="preserve"> ostratę</w:t>
      </w:r>
      <w:r w:rsidRPr="006A65A1">
        <w:rPr>
          <w:rFonts w:ascii="Arial" w:hAnsi="Arial" w:cs="Arial"/>
          <w:sz w:val="24"/>
          <w:szCs w:val="24"/>
        </w:rPr>
        <w:t xml:space="preserve"> z roku 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 w kwocie </w:t>
      </w:r>
      <w:r>
        <w:rPr>
          <w:rFonts w:ascii="Arial" w:hAnsi="Arial" w:cs="Arial"/>
          <w:sz w:val="24"/>
          <w:szCs w:val="24"/>
        </w:rPr>
        <w:t>67.525,86 zł.</w:t>
      </w:r>
    </w:p>
    <w:p w:rsidR="003E4D6D" w:rsidRPr="006A65A1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>Zobowiązania i rezerwy  na zobowiązania na dzień 31.12.201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roku wynoszą </w:t>
      </w:r>
      <w:r>
        <w:rPr>
          <w:rFonts w:ascii="Arial" w:hAnsi="Arial" w:cs="Arial"/>
          <w:sz w:val="24"/>
          <w:szCs w:val="24"/>
        </w:rPr>
        <w:t>9.592.</w:t>
      </w:r>
      <w:r w:rsidR="009B2DF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7,83</w:t>
      </w:r>
      <w:r w:rsidRPr="006A65A1">
        <w:rPr>
          <w:rFonts w:ascii="Arial" w:hAnsi="Arial" w:cs="Arial"/>
          <w:sz w:val="24"/>
          <w:szCs w:val="24"/>
        </w:rPr>
        <w:t xml:space="preserve"> zł i zawierają zobowiązania krótkoterminowe na kwotę </w:t>
      </w:r>
      <w:r>
        <w:rPr>
          <w:rFonts w:ascii="Arial" w:hAnsi="Arial" w:cs="Arial"/>
          <w:sz w:val="24"/>
          <w:szCs w:val="24"/>
        </w:rPr>
        <w:t>2.494.</w:t>
      </w:r>
      <w:r w:rsidR="009B2DFA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>,80</w:t>
      </w:r>
      <w:r w:rsidRPr="006A65A1">
        <w:rPr>
          <w:rFonts w:ascii="Arial" w:hAnsi="Arial" w:cs="Arial"/>
          <w:sz w:val="24"/>
          <w:szCs w:val="24"/>
        </w:rPr>
        <w:t xml:space="preserve"> zł, zobowiązania długoterminowe w kwocie </w:t>
      </w:r>
      <w:r>
        <w:rPr>
          <w:rFonts w:ascii="Arial" w:hAnsi="Arial" w:cs="Arial"/>
          <w:sz w:val="24"/>
          <w:szCs w:val="24"/>
        </w:rPr>
        <w:t>2.252.161,44</w:t>
      </w:r>
      <w:r w:rsidRPr="006A65A1">
        <w:rPr>
          <w:rFonts w:ascii="Arial" w:hAnsi="Arial" w:cs="Arial"/>
          <w:sz w:val="24"/>
          <w:szCs w:val="24"/>
        </w:rPr>
        <w:t xml:space="preserve"> zł oraz rozliczenia międzyokresowe w kwocie </w:t>
      </w:r>
      <w:r>
        <w:rPr>
          <w:rFonts w:ascii="Arial" w:hAnsi="Arial" w:cs="Arial"/>
          <w:sz w:val="24"/>
          <w:szCs w:val="24"/>
        </w:rPr>
        <w:t>4.637.852,14</w:t>
      </w:r>
      <w:r w:rsidRPr="006A65A1">
        <w:rPr>
          <w:rFonts w:ascii="Arial" w:hAnsi="Arial" w:cs="Arial"/>
          <w:sz w:val="24"/>
          <w:szCs w:val="24"/>
        </w:rPr>
        <w:t xml:space="preserve"> zł. Znaczną kwotę zobowiązań krótkoterminowych stanowi zobowiązanie wobec Urzędu Marszałkowskiego z tytułu środków </w:t>
      </w:r>
      <w:r>
        <w:rPr>
          <w:rFonts w:ascii="Arial" w:hAnsi="Arial" w:cs="Arial"/>
          <w:sz w:val="24"/>
          <w:szCs w:val="24"/>
        </w:rPr>
        <w:t>niewykorzystanych</w:t>
      </w:r>
      <w:r w:rsidRPr="006A65A1">
        <w:rPr>
          <w:rFonts w:ascii="Arial" w:hAnsi="Arial" w:cs="Arial"/>
          <w:sz w:val="24"/>
          <w:szCs w:val="24"/>
        </w:rPr>
        <w:t xml:space="preserve"> na udzielenie pożyczek dla beneficjentów Funduszu Pożyczkowego w kwocie </w:t>
      </w:r>
      <w:r>
        <w:rPr>
          <w:rFonts w:ascii="Arial" w:hAnsi="Arial" w:cs="Arial"/>
          <w:sz w:val="24"/>
          <w:szCs w:val="24"/>
        </w:rPr>
        <w:t>2.263.925,79</w:t>
      </w:r>
      <w:r w:rsidRPr="006A65A1">
        <w:rPr>
          <w:rFonts w:ascii="Arial" w:hAnsi="Arial" w:cs="Arial"/>
          <w:sz w:val="24"/>
          <w:szCs w:val="24"/>
        </w:rPr>
        <w:t xml:space="preserve"> zł</w:t>
      </w:r>
      <w:r w:rsidR="009B2DFA">
        <w:rPr>
          <w:rFonts w:ascii="Arial" w:hAnsi="Arial" w:cs="Arial"/>
          <w:sz w:val="24"/>
          <w:szCs w:val="24"/>
        </w:rPr>
        <w:t xml:space="preserve"> z terminem zwrotu w I kwartale 2020r.</w:t>
      </w:r>
    </w:p>
    <w:p w:rsidR="003E4D6D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 xml:space="preserve">Zobowiązania z tytułu dostaw i usług, rozliczenia </w:t>
      </w:r>
      <w:r>
        <w:rPr>
          <w:rFonts w:ascii="Arial" w:hAnsi="Arial" w:cs="Arial"/>
          <w:sz w:val="24"/>
          <w:szCs w:val="24"/>
        </w:rPr>
        <w:t>publicznoprawnych</w:t>
      </w:r>
      <w:r w:rsidRPr="006A65A1">
        <w:rPr>
          <w:rFonts w:ascii="Arial" w:hAnsi="Arial" w:cs="Arial"/>
          <w:sz w:val="24"/>
          <w:szCs w:val="24"/>
        </w:rPr>
        <w:t xml:space="preserve"> wynoszą łącznie </w:t>
      </w:r>
      <w:r>
        <w:rPr>
          <w:rFonts w:ascii="Arial" w:hAnsi="Arial" w:cs="Arial"/>
          <w:sz w:val="24"/>
          <w:szCs w:val="24"/>
        </w:rPr>
        <w:t>56.0</w:t>
      </w:r>
      <w:r w:rsidR="009B2D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6,10</w:t>
      </w:r>
      <w:r w:rsidRPr="006A65A1">
        <w:rPr>
          <w:rFonts w:ascii="Arial" w:hAnsi="Arial" w:cs="Arial"/>
          <w:sz w:val="24"/>
          <w:szCs w:val="24"/>
        </w:rPr>
        <w:t xml:space="preserve"> zł. Kwotę zobowiązań długoterminowych stanowi zobowiązanie wobec Urzędu Marszałkowskiego z tytułu środków </w:t>
      </w:r>
      <w:r>
        <w:rPr>
          <w:rFonts w:ascii="Arial" w:hAnsi="Arial" w:cs="Arial"/>
          <w:sz w:val="24"/>
          <w:szCs w:val="24"/>
        </w:rPr>
        <w:t xml:space="preserve">zaangażowanych </w:t>
      </w:r>
      <w:r w:rsidR="009B2DFA">
        <w:rPr>
          <w:rFonts w:ascii="Arial" w:hAnsi="Arial" w:cs="Arial"/>
          <w:sz w:val="24"/>
          <w:szCs w:val="24"/>
        </w:rPr>
        <w:t xml:space="preserve">obecnie w </w:t>
      </w:r>
      <w:r>
        <w:rPr>
          <w:rFonts w:ascii="Arial" w:hAnsi="Arial" w:cs="Arial"/>
          <w:sz w:val="24"/>
          <w:szCs w:val="24"/>
        </w:rPr>
        <w:lastRenderedPageBreak/>
        <w:t>udziel</w:t>
      </w:r>
      <w:r w:rsidR="009B2DFA">
        <w:rPr>
          <w:rFonts w:ascii="Arial" w:hAnsi="Arial" w:cs="Arial"/>
          <w:sz w:val="24"/>
          <w:szCs w:val="24"/>
        </w:rPr>
        <w:t>one</w:t>
      </w:r>
      <w:r w:rsidRPr="006A65A1">
        <w:rPr>
          <w:rFonts w:ascii="Arial" w:hAnsi="Arial" w:cs="Arial"/>
          <w:sz w:val="24"/>
          <w:szCs w:val="24"/>
        </w:rPr>
        <w:t xml:space="preserve"> pożycz</w:t>
      </w:r>
      <w:r w:rsidR="009B2DFA">
        <w:rPr>
          <w:rFonts w:ascii="Arial" w:hAnsi="Arial" w:cs="Arial"/>
          <w:sz w:val="24"/>
          <w:szCs w:val="24"/>
        </w:rPr>
        <w:t>ki</w:t>
      </w:r>
      <w:r w:rsidRPr="006A65A1">
        <w:rPr>
          <w:rFonts w:ascii="Arial" w:hAnsi="Arial" w:cs="Arial"/>
          <w:sz w:val="24"/>
          <w:szCs w:val="24"/>
        </w:rPr>
        <w:t xml:space="preserve"> dla beneficjentów Funduszu Pożyczkowego w kwocie </w:t>
      </w:r>
      <w:r>
        <w:rPr>
          <w:rFonts w:ascii="Arial" w:hAnsi="Arial" w:cs="Arial"/>
          <w:sz w:val="24"/>
          <w:szCs w:val="24"/>
        </w:rPr>
        <w:t>2.252.161,44</w:t>
      </w:r>
      <w:r w:rsidRPr="006A65A1">
        <w:rPr>
          <w:rFonts w:ascii="Arial" w:hAnsi="Arial" w:cs="Arial"/>
          <w:sz w:val="24"/>
          <w:szCs w:val="24"/>
        </w:rPr>
        <w:t xml:space="preserve"> zł.</w:t>
      </w:r>
    </w:p>
    <w:p w:rsidR="00574E94" w:rsidRDefault="00574E94" w:rsidP="00070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07DC" w:rsidRPr="00574E94" w:rsidRDefault="000707DC" w:rsidP="000707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E94">
        <w:rPr>
          <w:rFonts w:ascii="Arial" w:hAnsi="Arial" w:cs="Arial"/>
          <w:b/>
          <w:sz w:val="24"/>
          <w:szCs w:val="24"/>
        </w:rPr>
        <w:t>Zestawieni</w:t>
      </w:r>
      <w:r w:rsidR="00574E94" w:rsidRPr="00574E94">
        <w:rPr>
          <w:rFonts w:ascii="Arial" w:hAnsi="Arial" w:cs="Arial"/>
          <w:b/>
          <w:sz w:val="24"/>
          <w:szCs w:val="24"/>
        </w:rPr>
        <w:t>e</w:t>
      </w:r>
      <w:r w:rsidRPr="00574E94">
        <w:rPr>
          <w:rFonts w:ascii="Arial" w:hAnsi="Arial" w:cs="Arial"/>
          <w:b/>
          <w:sz w:val="24"/>
          <w:szCs w:val="24"/>
        </w:rPr>
        <w:t xml:space="preserve"> danych na 30.09.2020</w:t>
      </w:r>
    </w:p>
    <w:tbl>
      <w:tblPr>
        <w:tblStyle w:val="Tabela-Siatka"/>
        <w:tblW w:w="0" w:type="auto"/>
        <w:tblLook w:val="04A0"/>
      </w:tblPr>
      <w:tblGrid>
        <w:gridCol w:w="3794"/>
        <w:gridCol w:w="2693"/>
        <w:gridCol w:w="2725"/>
      </w:tblGrid>
      <w:tr w:rsidR="000707DC" w:rsidTr="00574E94">
        <w:tc>
          <w:tcPr>
            <w:tcW w:w="3794" w:type="dxa"/>
          </w:tcPr>
          <w:p w:rsidR="000707DC" w:rsidRDefault="000707DC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2725" w:type="dxa"/>
          </w:tcPr>
          <w:p w:rsidR="000707DC" w:rsidRDefault="000707DC" w:rsidP="00574E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30.09.2020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aktywa trwałe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230.382,78</w:t>
            </w:r>
          </w:p>
        </w:tc>
        <w:tc>
          <w:tcPr>
            <w:tcW w:w="2725" w:type="dxa"/>
          </w:tcPr>
          <w:p w:rsidR="000707DC" w:rsidRDefault="008A627B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224753,58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aktywa obrotowe</w:t>
            </w:r>
            <w:r>
              <w:rPr>
                <w:rFonts w:ascii="Arial" w:hAnsi="Arial" w:cs="Arial"/>
                <w:sz w:val="24"/>
                <w:szCs w:val="24"/>
              </w:rPr>
              <w:t xml:space="preserve"> w tym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9.940.852,43</w:t>
            </w:r>
          </w:p>
        </w:tc>
        <w:tc>
          <w:tcPr>
            <w:tcW w:w="2725" w:type="dxa"/>
          </w:tcPr>
          <w:p w:rsidR="000707D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14 079 294,96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należności krótkoterminowe</w:t>
            </w:r>
          </w:p>
          <w:p w:rsidR="008A627B" w:rsidRPr="0071617D" w:rsidRDefault="004509D7" w:rsidP="0071617D">
            <w:pPr>
              <w:spacing w:after="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1617D">
              <w:rPr>
                <w:rFonts w:ascii="Arial" w:hAnsi="Arial" w:cs="Arial"/>
                <w:i/>
                <w:sz w:val="18"/>
                <w:szCs w:val="18"/>
              </w:rPr>
              <w:t xml:space="preserve">w tym z </w:t>
            </w:r>
            <w:r w:rsidR="00B22ACC" w:rsidRPr="0071617D">
              <w:rPr>
                <w:rFonts w:ascii="Arial" w:hAnsi="Arial" w:cs="Arial"/>
                <w:i/>
                <w:sz w:val="18"/>
                <w:szCs w:val="18"/>
              </w:rPr>
              <w:t>tytułu projektów</w:t>
            </w:r>
          </w:p>
        </w:tc>
        <w:tc>
          <w:tcPr>
            <w:tcW w:w="2693" w:type="dxa"/>
          </w:tcPr>
          <w:p w:rsidR="000707DC" w:rsidRPr="0071617D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617D">
              <w:rPr>
                <w:rFonts w:ascii="Arial" w:hAnsi="Arial" w:cs="Arial"/>
                <w:sz w:val="24"/>
                <w:szCs w:val="24"/>
              </w:rPr>
              <w:t>6.370.866,65</w:t>
            </w:r>
          </w:p>
          <w:p w:rsidR="008A627B" w:rsidRPr="0071617D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617D">
              <w:rPr>
                <w:rFonts w:ascii="Arial" w:hAnsi="Arial" w:cs="Arial"/>
                <w:sz w:val="18"/>
                <w:szCs w:val="18"/>
              </w:rPr>
              <w:t>6 339 194,01</w:t>
            </w:r>
          </w:p>
        </w:tc>
        <w:tc>
          <w:tcPr>
            <w:tcW w:w="2725" w:type="dxa"/>
          </w:tcPr>
          <w:p w:rsidR="000707D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11 055 886,73</w:t>
            </w:r>
          </w:p>
          <w:p w:rsidR="008A627B" w:rsidRPr="0071617D" w:rsidRDefault="00B22ACC" w:rsidP="0071617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617D">
              <w:rPr>
                <w:rFonts w:ascii="Arial" w:hAnsi="Arial" w:cs="Arial"/>
                <w:sz w:val="18"/>
                <w:szCs w:val="18"/>
              </w:rPr>
              <w:t>11</w:t>
            </w:r>
            <w:r w:rsidR="0071617D">
              <w:rPr>
                <w:rFonts w:ascii="Arial" w:hAnsi="Arial" w:cs="Arial"/>
                <w:sz w:val="18"/>
                <w:szCs w:val="18"/>
              </w:rPr>
              <w:t> 025 050,41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środki pieniężne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3.563.864,74</w:t>
            </w:r>
          </w:p>
        </w:tc>
        <w:tc>
          <w:tcPr>
            <w:tcW w:w="2725" w:type="dxa"/>
          </w:tcPr>
          <w:p w:rsidR="000707DC" w:rsidRDefault="008A627B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1777829,23</w:t>
            </w:r>
          </w:p>
        </w:tc>
      </w:tr>
      <w:tr w:rsidR="000707DC" w:rsidRPr="004509D7" w:rsidTr="00574E94">
        <w:tc>
          <w:tcPr>
            <w:tcW w:w="3794" w:type="dxa"/>
          </w:tcPr>
          <w:p w:rsidR="000707DC" w:rsidRPr="004509D7" w:rsidRDefault="000707DC" w:rsidP="0089412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9D7">
              <w:rPr>
                <w:rFonts w:ascii="Arial" w:hAnsi="Arial" w:cs="Arial"/>
                <w:b/>
                <w:sz w:val="24"/>
                <w:szCs w:val="24"/>
              </w:rPr>
              <w:t>Aktywa</w:t>
            </w:r>
          </w:p>
        </w:tc>
        <w:tc>
          <w:tcPr>
            <w:tcW w:w="2693" w:type="dxa"/>
          </w:tcPr>
          <w:p w:rsidR="000707DC" w:rsidRPr="004509D7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09D7">
              <w:rPr>
                <w:rFonts w:ascii="Arial" w:hAnsi="Arial" w:cs="Arial"/>
                <w:b/>
                <w:sz w:val="24"/>
                <w:szCs w:val="24"/>
              </w:rPr>
              <w:t>10.171.235,21</w:t>
            </w:r>
          </w:p>
        </w:tc>
        <w:tc>
          <w:tcPr>
            <w:tcW w:w="2725" w:type="dxa"/>
          </w:tcPr>
          <w:p w:rsidR="000707DC" w:rsidRPr="004509D7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14 304 048,54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kapitał własny</w:t>
            </w:r>
            <w:r>
              <w:rPr>
                <w:rFonts w:ascii="Arial" w:hAnsi="Arial" w:cs="Arial"/>
                <w:sz w:val="24"/>
                <w:szCs w:val="24"/>
              </w:rPr>
              <w:t xml:space="preserve"> w tym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579.127,38</w:t>
            </w:r>
          </w:p>
        </w:tc>
        <w:tc>
          <w:tcPr>
            <w:tcW w:w="2725" w:type="dxa"/>
          </w:tcPr>
          <w:p w:rsidR="000707DC" w:rsidRDefault="008A627B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652601,60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zysk/ strata netto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67.525,86</w:t>
            </w:r>
          </w:p>
        </w:tc>
        <w:tc>
          <w:tcPr>
            <w:tcW w:w="2725" w:type="dxa"/>
          </w:tcPr>
          <w:p w:rsidR="000707DC" w:rsidRDefault="008A627B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73474,22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zobowiązania i rezerwy  na zobowiązania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w tym: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9.592.107,83</w:t>
            </w:r>
          </w:p>
        </w:tc>
        <w:tc>
          <w:tcPr>
            <w:tcW w:w="2725" w:type="dxa"/>
          </w:tcPr>
          <w:p w:rsidR="000707D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13 651 446,94</w:t>
            </w:r>
          </w:p>
        </w:tc>
      </w:tr>
      <w:tr w:rsidR="000707DC" w:rsidTr="00574E94">
        <w:tc>
          <w:tcPr>
            <w:tcW w:w="3794" w:type="dxa"/>
          </w:tcPr>
          <w:p w:rsidR="000707D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zobowiązania długoterminowe</w:t>
            </w:r>
          </w:p>
        </w:tc>
        <w:tc>
          <w:tcPr>
            <w:tcW w:w="2693" w:type="dxa"/>
          </w:tcPr>
          <w:p w:rsidR="000707D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2.252.161,44</w:t>
            </w:r>
          </w:p>
        </w:tc>
        <w:tc>
          <w:tcPr>
            <w:tcW w:w="2725" w:type="dxa"/>
          </w:tcPr>
          <w:p w:rsidR="000707D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1 712 118,29</w:t>
            </w:r>
          </w:p>
        </w:tc>
      </w:tr>
      <w:tr w:rsidR="000707DC" w:rsidTr="00574E94">
        <w:tc>
          <w:tcPr>
            <w:tcW w:w="3794" w:type="dxa"/>
          </w:tcPr>
          <w:p w:rsidR="000707DC" w:rsidRPr="00B22AC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zobowiązania krótkoterminowe w tym</w:t>
            </w:r>
            <w:r w:rsidR="007161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707DC" w:rsidRPr="00B22AC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2.494.347,80</w:t>
            </w:r>
          </w:p>
        </w:tc>
        <w:tc>
          <w:tcPr>
            <w:tcW w:w="2725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1 505 845,71</w:t>
            </w:r>
          </w:p>
        </w:tc>
      </w:tr>
      <w:tr w:rsidR="000707DC" w:rsidRPr="00BC12E8" w:rsidTr="00574E94">
        <w:tc>
          <w:tcPr>
            <w:tcW w:w="3794" w:type="dxa"/>
          </w:tcPr>
          <w:p w:rsidR="000707DC" w:rsidRPr="0071617D" w:rsidRDefault="004509D7" w:rsidP="00B22ACC">
            <w:pPr>
              <w:spacing w:after="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1617D">
              <w:rPr>
                <w:rFonts w:ascii="Arial" w:hAnsi="Arial" w:cs="Arial"/>
                <w:i/>
                <w:sz w:val="18"/>
                <w:szCs w:val="18"/>
              </w:rPr>
              <w:t>zob. z tytułu dostaw i usług</w:t>
            </w:r>
          </w:p>
        </w:tc>
        <w:tc>
          <w:tcPr>
            <w:tcW w:w="2693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22 242,57</w:t>
            </w:r>
          </w:p>
        </w:tc>
        <w:tc>
          <w:tcPr>
            <w:tcW w:w="2725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38 962,98</w:t>
            </w:r>
          </w:p>
        </w:tc>
      </w:tr>
      <w:tr w:rsidR="000707DC" w:rsidRPr="00BC12E8" w:rsidTr="00574E94">
        <w:tc>
          <w:tcPr>
            <w:tcW w:w="3794" w:type="dxa"/>
          </w:tcPr>
          <w:p w:rsidR="000707DC" w:rsidRPr="0071617D" w:rsidRDefault="004509D7" w:rsidP="00B22ACC">
            <w:pPr>
              <w:spacing w:after="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1617D">
              <w:rPr>
                <w:rFonts w:ascii="Arial" w:hAnsi="Arial" w:cs="Arial"/>
                <w:i/>
                <w:sz w:val="18"/>
                <w:szCs w:val="18"/>
              </w:rPr>
              <w:t>zob.publiczno-prawne</w:t>
            </w:r>
          </w:p>
        </w:tc>
        <w:tc>
          <w:tcPr>
            <w:tcW w:w="2693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33 833,53</w:t>
            </w:r>
          </w:p>
        </w:tc>
        <w:tc>
          <w:tcPr>
            <w:tcW w:w="2725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151 199,06</w:t>
            </w:r>
          </w:p>
        </w:tc>
      </w:tr>
      <w:tr w:rsidR="000707DC" w:rsidTr="00574E94">
        <w:tc>
          <w:tcPr>
            <w:tcW w:w="3794" w:type="dxa"/>
          </w:tcPr>
          <w:p w:rsidR="000707DC" w:rsidRPr="0071617D" w:rsidRDefault="004509D7" w:rsidP="00B22ACC">
            <w:pPr>
              <w:spacing w:after="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1617D">
              <w:rPr>
                <w:rFonts w:ascii="Arial" w:hAnsi="Arial" w:cs="Arial"/>
                <w:i/>
                <w:sz w:val="18"/>
                <w:szCs w:val="18"/>
              </w:rPr>
              <w:t>zobowiązanie wobec urzędu marszałkowskiego</w:t>
            </w:r>
          </w:p>
        </w:tc>
        <w:tc>
          <w:tcPr>
            <w:tcW w:w="2693" w:type="dxa"/>
          </w:tcPr>
          <w:p w:rsidR="000707DC" w:rsidRPr="00B22AC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2.263.925,79</w:t>
            </w:r>
          </w:p>
        </w:tc>
        <w:tc>
          <w:tcPr>
            <w:tcW w:w="2725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7DC" w:rsidTr="00574E94">
        <w:tc>
          <w:tcPr>
            <w:tcW w:w="3794" w:type="dxa"/>
          </w:tcPr>
          <w:p w:rsidR="000707DC" w:rsidRPr="00B22ACC" w:rsidRDefault="004509D7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rozliczenia międzyokresowe</w:t>
            </w:r>
          </w:p>
        </w:tc>
        <w:tc>
          <w:tcPr>
            <w:tcW w:w="2693" w:type="dxa"/>
          </w:tcPr>
          <w:p w:rsidR="000707DC" w:rsidRPr="00B22ACC" w:rsidRDefault="000707D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4.637.852,14</w:t>
            </w:r>
          </w:p>
        </w:tc>
        <w:tc>
          <w:tcPr>
            <w:tcW w:w="2725" w:type="dxa"/>
          </w:tcPr>
          <w:p w:rsidR="000707DC" w:rsidRPr="00B22ACC" w:rsidRDefault="00B22ACC" w:rsidP="00574E9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2ACC">
              <w:rPr>
                <w:rFonts w:ascii="Arial" w:hAnsi="Arial" w:cs="Arial"/>
                <w:sz w:val="24"/>
                <w:szCs w:val="24"/>
              </w:rPr>
              <w:t>10 225 736,49</w:t>
            </w:r>
          </w:p>
        </w:tc>
      </w:tr>
      <w:tr w:rsidR="004509D7" w:rsidTr="00574E94">
        <w:tc>
          <w:tcPr>
            <w:tcW w:w="3794" w:type="dxa"/>
          </w:tcPr>
          <w:p w:rsidR="004509D7" w:rsidRPr="00B22ACC" w:rsidRDefault="004509D7" w:rsidP="004509D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ACC">
              <w:rPr>
                <w:rFonts w:ascii="Arial" w:hAnsi="Arial" w:cs="Arial"/>
                <w:b/>
                <w:sz w:val="24"/>
                <w:szCs w:val="24"/>
              </w:rPr>
              <w:t>Pasywa</w:t>
            </w:r>
          </w:p>
        </w:tc>
        <w:tc>
          <w:tcPr>
            <w:tcW w:w="2693" w:type="dxa"/>
          </w:tcPr>
          <w:p w:rsidR="004509D7" w:rsidRPr="00B22ACC" w:rsidRDefault="004509D7" w:rsidP="0089412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22ACC">
              <w:rPr>
                <w:rFonts w:ascii="Arial" w:hAnsi="Arial" w:cs="Arial"/>
                <w:b/>
                <w:sz w:val="24"/>
                <w:szCs w:val="24"/>
              </w:rPr>
              <w:t>10.171.235,21</w:t>
            </w:r>
          </w:p>
        </w:tc>
        <w:tc>
          <w:tcPr>
            <w:tcW w:w="2725" w:type="dxa"/>
          </w:tcPr>
          <w:p w:rsidR="004509D7" w:rsidRPr="00B22ACC" w:rsidRDefault="004509D7" w:rsidP="0089412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22ACC">
              <w:rPr>
                <w:rFonts w:ascii="Arial" w:hAnsi="Arial" w:cs="Arial"/>
                <w:b/>
                <w:sz w:val="24"/>
                <w:szCs w:val="24"/>
              </w:rPr>
              <w:t>15483048,54</w:t>
            </w:r>
          </w:p>
        </w:tc>
      </w:tr>
    </w:tbl>
    <w:p w:rsidR="000707DC" w:rsidRPr="006A65A1" w:rsidRDefault="000707DC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07DC" w:rsidRPr="000707DC" w:rsidRDefault="000707DC" w:rsidP="003E4D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07DC">
        <w:rPr>
          <w:rFonts w:ascii="Arial" w:hAnsi="Arial" w:cs="Arial"/>
          <w:b/>
          <w:sz w:val="24"/>
          <w:szCs w:val="24"/>
        </w:rPr>
        <w:t>Przychody i koszty</w:t>
      </w:r>
    </w:p>
    <w:p w:rsidR="000707DC" w:rsidRPr="006A65A1" w:rsidRDefault="003E4D6D" w:rsidP="00070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 xml:space="preserve">Wartość przychodów ogółem wyniosła </w:t>
      </w:r>
      <w:r>
        <w:rPr>
          <w:rFonts w:ascii="Arial" w:hAnsi="Arial" w:cs="Arial"/>
          <w:sz w:val="24"/>
          <w:szCs w:val="24"/>
        </w:rPr>
        <w:t>3.180.583,32</w:t>
      </w:r>
      <w:r w:rsidRPr="006A65A1">
        <w:rPr>
          <w:rFonts w:ascii="Arial" w:hAnsi="Arial" w:cs="Arial"/>
          <w:sz w:val="24"/>
          <w:szCs w:val="24"/>
        </w:rPr>
        <w:t xml:space="preserve"> zł, </w:t>
      </w:r>
      <w:r w:rsidR="000707DC" w:rsidRPr="006A65A1">
        <w:rPr>
          <w:rFonts w:ascii="Arial" w:hAnsi="Arial" w:cs="Arial"/>
          <w:sz w:val="24"/>
          <w:szCs w:val="24"/>
        </w:rPr>
        <w:t xml:space="preserve">w tym przychody ze sprzedaży </w:t>
      </w:r>
      <w:r w:rsidR="000707DC">
        <w:rPr>
          <w:rFonts w:ascii="Arial" w:hAnsi="Arial" w:cs="Arial"/>
          <w:sz w:val="24"/>
          <w:szCs w:val="24"/>
        </w:rPr>
        <w:t xml:space="preserve">211.629,28 zł, </w:t>
      </w:r>
      <w:r w:rsidR="000707DC" w:rsidRPr="006A65A1">
        <w:rPr>
          <w:rFonts w:ascii="Arial" w:hAnsi="Arial" w:cs="Arial"/>
          <w:sz w:val="24"/>
          <w:szCs w:val="24"/>
        </w:rPr>
        <w:t>przychody operacyjne</w:t>
      </w:r>
      <w:r w:rsidR="000707DC">
        <w:rPr>
          <w:rFonts w:ascii="Arial" w:hAnsi="Arial" w:cs="Arial"/>
          <w:sz w:val="24"/>
          <w:szCs w:val="24"/>
        </w:rPr>
        <w:t xml:space="preserve"> 2.818.280,66</w:t>
      </w:r>
      <w:r w:rsidR="000707DC" w:rsidRPr="006A65A1">
        <w:rPr>
          <w:rFonts w:ascii="Arial" w:hAnsi="Arial" w:cs="Arial"/>
          <w:sz w:val="24"/>
          <w:szCs w:val="24"/>
        </w:rPr>
        <w:t xml:space="preserve"> zł </w:t>
      </w:r>
      <w:r w:rsidR="000707DC">
        <w:rPr>
          <w:rFonts w:ascii="Arial" w:hAnsi="Arial" w:cs="Arial"/>
          <w:sz w:val="24"/>
          <w:szCs w:val="24"/>
        </w:rPr>
        <w:t>,</w:t>
      </w:r>
      <w:r w:rsidR="000707DC" w:rsidRPr="006A65A1">
        <w:rPr>
          <w:rFonts w:ascii="Arial" w:hAnsi="Arial" w:cs="Arial"/>
          <w:sz w:val="24"/>
          <w:szCs w:val="24"/>
        </w:rPr>
        <w:t xml:space="preserve"> przychody finansowe </w:t>
      </w:r>
      <w:r w:rsidR="000707DC">
        <w:rPr>
          <w:rFonts w:ascii="Arial" w:hAnsi="Arial" w:cs="Arial"/>
          <w:sz w:val="24"/>
          <w:szCs w:val="24"/>
        </w:rPr>
        <w:t>150.673,38</w:t>
      </w:r>
      <w:r w:rsidR="000707DC" w:rsidRPr="006A65A1">
        <w:rPr>
          <w:rFonts w:ascii="Arial" w:hAnsi="Arial" w:cs="Arial"/>
          <w:sz w:val="24"/>
          <w:szCs w:val="24"/>
        </w:rPr>
        <w:t xml:space="preserve"> zł. </w:t>
      </w:r>
    </w:p>
    <w:p w:rsidR="00DC17F0" w:rsidRPr="006A65A1" w:rsidRDefault="00DC17F0" w:rsidP="00DC17F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A65A1">
        <w:rPr>
          <w:rFonts w:ascii="Arial" w:hAnsi="Arial" w:cs="Arial"/>
          <w:sz w:val="24"/>
          <w:szCs w:val="24"/>
        </w:rPr>
        <w:t>Rachunek zysków i strat za okres od 01.01.201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r. do 31.12.201</w:t>
      </w:r>
      <w:r>
        <w:rPr>
          <w:rFonts w:ascii="Arial" w:hAnsi="Arial" w:cs="Arial"/>
          <w:sz w:val="24"/>
          <w:szCs w:val="24"/>
        </w:rPr>
        <w:t>9</w:t>
      </w:r>
      <w:r w:rsidRPr="006A65A1">
        <w:rPr>
          <w:rFonts w:ascii="Arial" w:hAnsi="Arial" w:cs="Arial"/>
          <w:sz w:val="24"/>
          <w:szCs w:val="24"/>
        </w:rPr>
        <w:t xml:space="preserve"> r. wykazał </w:t>
      </w:r>
      <w:r>
        <w:rPr>
          <w:rFonts w:ascii="Arial" w:hAnsi="Arial" w:cs="Arial"/>
          <w:sz w:val="24"/>
          <w:szCs w:val="24"/>
        </w:rPr>
        <w:t>stratę</w:t>
      </w:r>
      <w:r w:rsidRPr="006A65A1">
        <w:rPr>
          <w:rFonts w:ascii="Arial" w:hAnsi="Arial" w:cs="Arial"/>
          <w:sz w:val="24"/>
          <w:szCs w:val="24"/>
        </w:rPr>
        <w:t xml:space="preserve"> w wysokości </w:t>
      </w:r>
      <w:r>
        <w:rPr>
          <w:rFonts w:ascii="Arial" w:hAnsi="Arial" w:cs="Arial"/>
          <w:sz w:val="24"/>
          <w:szCs w:val="24"/>
        </w:rPr>
        <w:t>67.525,86</w:t>
      </w:r>
      <w:r w:rsidRPr="006A65A1">
        <w:rPr>
          <w:rFonts w:ascii="Arial" w:hAnsi="Arial" w:cs="Arial"/>
          <w:sz w:val="24"/>
          <w:szCs w:val="24"/>
        </w:rPr>
        <w:t xml:space="preserve"> zł. </w:t>
      </w:r>
    </w:p>
    <w:tbl>
      <w:tblPr>
        <w:tblStyle w:val="Tabela-Siatka"/>
        <w:tblW w:w="0" w:type="auto"/>
        <w:tblLook w:val="04A0"/>
      </w:tblPr>
      <w:tblGrid>
        <w:gridCol w:w="4361"/>
        <w:gridCol w:w="2693"/>
        <w:gridCol w:w="2158"/>
      </w:tblGrid>
      <w:tr w:rsidR="000707DC" w:rsidTr="00DC17F0">
        <w:tc>
          <w:tcPr>
            <w:tcW w:w="4361" w:type="dxa"/>
          </w:tcPr>
          <w:p w:rsidR="000707DC" w:rsidRDefault="000707DC" w:rsidP="008941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7DC" w:rsidRPr="00DC17F0" w:rsidRDefault="000707DC" w:rsidP="00574E9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7F0">
              <w:rPr>
                <w:rFonts w:ascii="Arial" w:hAnsi="Arial" w:cs="Arial"/>
                <w:b/>
                <w:sz w:val="24"/>
                <w:szCs w:val="24"/>
              </w:rPr>
              <w:t>31.12.2019</w:t>
            </w:r>
          </w:p>
        </w:tc>
        <w:tc>
          <w:tcPr>
            <w:tcW w:w="2158" w:type="dxa"/>
          </w:tcPr>
          <w:p w:rsidR="000707DC" w:rsidRPr="00DC17F0" w:rsidRDefault="000707DC" w:rsidP="00574E9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7F0">
              <w:rPr>
                <w:rFonts w:ascii="Arial" w:hAnsi="Arial" w:cs="Arial"/>
                <w:b/>
                <w:sz w:val="24"/>
                <w:szCs w:val="24"/>
              </w:rPr>
              <w:t>30.09.2020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 xml:space="preserve">przychody ze sprzedaży </w:t>
            </w:r>
          </w:p>
          <w:p w:rsidR="00BC12E8" w:rsidRPr="00BC12E8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C12E8">
              <w:rPr>
                <w:rFonts w:ascii="Arial" w:hAnsi="Arial" w:cs="Arial"/>
                <w:i/>
                <w:sz w:val="24"/>
                <w:szCs w:val="24"/>
              </w:rPr>
              <w:t>w tym TPPT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211.629,28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585 177,62</w:t>
            </w:r>
          </w:p>
          <w:p w:rsidR="00BC12E8" w:rsidRPr="00BC12E8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C12E8">
              <w:rPr>
                <w:rFonts w:ascii="Arial" w:hAnsi="Arial" w:cs="Arial"/>
                <w:i/>
                <w:sz w:val="24"/>
                <w:szCs w:val="24"/>
              </w:rPr>
              <w:t>453 422,58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lastRenderedPageBreak/>
              <w:t>przychody operacyjne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2.818.280,66</w:t>
            </w:r>
          </w:p>
        </w:tc>
        <w:tc>
          <w:tcPr>
            <w:tcW w:w="2158" w:type="dxa"/>
          </w:tcPr>
          <w:p w:rsidR="000707DC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3 335 969,42</w:t>
            </w:r>
          </w:p>
        </w:tc>
      </w:tr>
      <w:tr w:rsidR="000707DC" w:rsidTr="00DC17F0">
        <w:tc>
          <w:tcPr>
            <w:tcW w:w="4361" w:type="dxa"/>
          </w:tcPr>
          <w:p w:rsidR="000707DC" w:rsidRPr="000707DC" w:rsidRDefault="000707DC" w:rsidP="00BC12E8">
            <w:pPr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707DC">
              <w:rPr>
                <w:rFonts w:ascii="Arial" w:hAnsi="Arial" w:cs="Arial"/>
                <w:i/>
                <w:sz w:val="24"/>
                <w:szCs w:val="24"/>
              </w:rPr>
              <w:t>W tym dotacje</w:t>
            </w:r>
          </w:p>
        </w:tc>
        <w:tc>
          <w:tcPr>
            <w:tcW w:w="2693" w:type="dxa"/>
          </w:tcPr>
          <w:p w:rsidR="000707DC" w:rsidRPr="000707DC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2 772 865,39</w:t>
            </w:r>
          </w:p>
        </w:tc>
        <w:tc>
          <w:tcPr>
            <w:tcW w:w="2158" w:type="dxa"/>
          </w:tcPr>
          <w:p w:rsidR="000707DC" w:rsidRPr="000707DC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3 248 458,94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 xml:space="preserve">przychody finansowe 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150.673,38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98 375,22</w:t>
            </w:r>
          </w:p>
        </w:tc>
      </w:tr>
      <w:tr w:rsidR="000707DC" w:rsidTr="00BC12E8">
        <w:tc>
          <w:tcPr>
            <w:tcW w:w="4361" w:type="dxa"/>
            <w:tcBorders>
              <w:bottom w:val="single" w:sz="4" w:space="0" w:color="auto"/>
            </w:tcBorders>
          </w:tcPr>
          <w:p w:rsidR="000707DC" w:rsidRPr="00DC17F0" w:rsidRDefault="000707DC" w:rsidP="0089412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7F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BC12E8">
              <w:rPr>
                <w:rFonts w:ascii="Arial" w:hAnsi="Arial" w:cs="Arial"/>
                <w:b/>
                <w:sz w:val="24"/>
                <w:szCs w:val="24"/>
              </w:rPr>
              <w:t xml:space="preserve"> przychody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07DC" w:rsidRPr="00DC17F0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C17F0">
              <w:rPr>
                <w:rFonts w:ascii="Arial" w:hAnsi="Arial" w:cs="Arial"/>
                <w:b/>
                <w:sz w:val="24"/>
                <w:szCs w:val="24"/>
              </w:rPr>
              <w:t>3.180.583,32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707DC" w:rsidRPr="00DC17F0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4 014 443,26</w:t>
            </w:r>
          </w:p>
        </w:tc>
      </w:tr>
      <w:tr w:rsidR="00BC12E8" w:rsidTr="00BC12E8">
        <w:tc>
          <w:tcPr>
            <w:tcW w:w="4361" w:type="dxa"/>
            <w:shd w:val="clear" w:color="auto" w:fill="D9D9D9" w:themeFill="background1" w:themeFillShade="D9"/>
          </w:tcPr>
          <w:p w:rsidR="00BC12E8" w:rsidRPr="00BC12E8" w:rsidRDefault="00BC12E8" w:rsidP="0089412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C12E8" w:rsidRPr="00BC12E8" w:rsidRDefault="00BC12E8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BC12E8" w:rsidRPr="00BC12E8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7DC" w:rsidTr="00DC17F0">
        <w:tc>
          <w:tcPr>
            <w:tcW w:w="4361" w:type="dxa"/>
          </w:tcPr>
          <w:p w:rsidR="000707DC" w:rsidRPr="00BC12E8" w:rsidRDefault="000707DC" w:rsidP="0089412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12E8">
              <w:rPr>
                <w:rFonts w:ascii="Arial" w:hAnsi="Arial" w:cs="Arial"/>
                <w:b/>
                <w:sz w:val="24"/>
                <w:szCs w:val="24"/>
              </w:rPr>
              <w:t>Koszty działalności operacyjnej</w:t>
            </w:r>
          </w:p>
        </w:tc>
        <w:tc>
          <w:tcPr>
            <w:tcW w:w="2693" w:type="dxa"/>
          </w:tcPr>
          <w:p w:rsidR="000707DC" w:rsidRPr="00BC12E8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12E8">
              <w:rPr>
                <w:rFonts w:ascii="Arial" w:hAnsi="Arial" w:cs="Arial"/>
                <w:b/>
                <w:sz w:val="24"/>
                <w:szCs w:val="24"/>
              </w:rPr>
              <w:t>3.093.394,18</w:t>
            </w:r>
          </w:p>
        </w:tc>
        <w:tc>
          <w:tcPr>
            <w:tcW w:w="2158" w:type="dxa"/>
          </w:tcPr>
          <w:p w:rsidR="000707DC" w:rsidRPr="00BC12E8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3 845 492,72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 xml:space="preserve">koszty amortyzacji 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17.263,93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5 629,20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materiałów i energii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63.040,58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53 779,90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obce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1.032.081,33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1 072 843,11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wynagrodzenia brutto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1.036.047,77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708 998,90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sz w:val="24"/>
                <w:szCs w:val="24"/>
              </w:rPr>
              <w:t>ubezpieczenia społeczne i świadczenia na rzecz pracowników</w:t>
            </w:r>
          </w:p>
        </w:tc>
        <w:tc>
          <w:tcPr>
            <w:tcW w:w="2693" w:type="dxa"/>
          </w:tcPr>
          <w:p w:rsidR="000707DC" w:rsidRDefault="000707DC" w:rsidP="00BC12E8">
            <w:pPr>
              <w:suppressAutoHyphens w:val="0"/>
              <w:spacing w:after="0" w:line="360" w:lineRule="auto"/>
              <w:ind w:left="714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224.659,85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136 622,65</w:t>
            </w:r>
          </w:p>
        </w:tc>
      </w:tr>
      <w:tr w:rsidR="000707DC" w:rsidTr="00DC17F0">
        <w:tc>
          <w:tcPr>
            <w:tcW w:w="4361" w:type="dxa"/>
          </w:tcPr>
          <w:p w:rsidR="000707DC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podatki i opłaty</w:t>
            </w:r>
          </w:p>
        </w:tc>
        <w:tc>
          <w:tcPr>
            <w:tcW w:w="2693" w:type="dxa"/>
          </w:tcPr>
          <w:p w:rsidR="000707DC" w:rsidRDefault="000707DC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30.850,56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30 554,78</w:t>
            </w:r>
          </w:p>
        </w:tc>
      </w:tr>
      <w:tr w:rsidR="000707DC" w:rsidTr="00DC17F0">
        <w:tc>
          <w:tcPr>
            <w:tcW w:w="4361" w:type="dxa"/>
          </w:tcPr>
          <w:p w:rsidR="00DC17F0" w:rsidRDefault="000707DC" w:rsidP="000707DC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</w:t>
            </w:r>
          </w:p>
          <w:p w:rsidR="000707DC" w:rsidRDefault="00DC17F0" w:rsidP="00F77FFA">
            <w:pPr>
              <w:suppressAutoHyphens w:val="0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5A1">
              <w:rPr>
                <w:rFonts w:ascii="Arial" w:hAnsi="Arial" w:cs="Arial"/>
                <w:i/>
                <w:sz w:val="24"/>
                <w:szCs w:val="24"/>
              </w:rPr>
              <w:t xml:space="preserve">w tym wypłacone dotacje </w:t>
            </w:r>
          </w:p>
        </w:tc>
        <w:tc>
          <w:tcPr>
            <w:tcW w:w="2693" w:type="dxa"/>
          </w:tcPr>
          <w:p w:rsidR="00DC17F0" w:rsidRDefault="000707DC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689.450,16</w:t>
            </w:r>
          </w:p>
          <w:p w:rsidR="000707DC" w:rsidRPr="00F77FFA" w:rsidRDefault="00F77FFA" w:rsidP="00BC12E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FFA">
              <w:rPr>
                <w:rFonts w:ascii="Arial" w:hAnsi="Arial" w:cs="Arial"/>
                <w:i/>
                <w:sz w:val="18"/>
                <w:szCs w:val="18"/>
              </w:rPr>
              <w:t>631 006,63</w:t>
            </w:r>
          </w:p>
        </w:tc>
        <w:tc>
          <w:tcPr>
            <w:tcW w:w="2158" w:type="dxa"/>
          </w:tcPr>
          <w:p w:rsidR="000707DC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1 837 064,18</w:t>
            </w:r>
          </w:p>
          <w:p w:rsidR="00BC12E8" w:rsidRPr="00F77FFA" w:rsidRDefault="0071617D" w:rsidP="00BC12E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FFA">
              <w:rPr>
                <w:rFonts w:ascii="Arial" w:hAnsi="Arial" w:cs="Arial"/>
                <w:sz w:val="18"/>
                <w:szCs w:val="18"/>
              </w:rPr>
              <w:t>1 807 950,00</w:t>
            </w:r>
          </w:p>
        </w:tc>
      </w:tr>
      <w:tr w:rsidR="00DC17F0" w:rsidTr="00DC17F0">
        <w:tc>
          <w:tcPr>
            <w:tcW w:w="4361" w:type="dxa"/>
          </w:tcPr>
          <w:p w:rsidR="00DC17F0" w:rsidRDefault="00DC17F0" w:rsidP="00DC17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Koszty operacyjne</w:t>
            </w:r>
          </w:p>
        </w:tc>
        <w:tc>
          <w:tcPr>
            <w:tcW w:w="2693" w:type="dxa"/>
          </w:tcPr>
          <w:p w:rsidR="00DC17F0" w:rsidRDefault="00F77FFA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11 397,49</w:t>
            </w:r>
          </w:p>
        </w:tc>
        <w:tc>
          <w:tcPr>
            <w:tcW w:w="2158" w:type="dxa"/>
          </w:tcPr>
          <w:p w:rsidR="00DC17F0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3 543,41</w:t>
            </w:r>
          </w:p>
        </w:tc>
      </w:tr>
      <w:tr w:rsidR="00DC17F0" w:rsidTr="00DC17F0">
        <w:tc>
          <w:tcPr>
            <w:tcW w:w="4361" w:type="dxa"/>
          </w:tcPr>
          <w:p w:rsidR="00DC17F0" w:rsidRDefault="00DC17F0" w:rsidP="00DC17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Koszty finansowe</w:t>
            </w:r>
          </w:p>
        </w:tc>
        <w:tc>
          <w:tcPr>
            <w:tcW w:w="2693" w:type="dxa"/>
          </w:tcPr>
          <w:p w:rsidR="00DC17F0" w:rsidRDefault="00F77FFA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142 686,55</w:t>
            </w:r>
          </w:p>
        </w:tc>
        <w:tc>
          <w:tcPr>
            <w:tcW w:w="2158" w:type="dxa"/>
          </w:tcPr>
          <w:p w:rsidR="00DC17F0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97 011,91</w:t>
            </w:r>
          </w:p>
        </w:tc>
      </w:tr>
      <w:tr w:rsidR="000707DC" w:rsidTr="00DC17F0">
        <w:tc>
          <w:tcPr>
            <w:tcW w:w="4361" w:type="dxa"/>
          </w:tcPr>
          <w:p w:rsidR="000707DC" w:rsidRDefault="00DC17F0" w:rsidP="00DC17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</w:t>
            </w:r>
          </w:p>
        </w:tc>
        <w:tc>
          <w:tcPr>
            <w:tcW w:w="2693" w:type="dxa"/>
          </w:tcPr>
          <w:p w:rsidR="000707DC" w:rsidRDefault="00DC17F0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- 67.525,86</w:t>
            </w:r>
          </w:p>
        </w:tc>
        <w:tc>
          <w:tcPr>
            <w:tcW w:w="2158" w:type="dxa"/>
          </w:tcPr>
          <w:p w:rsidR="000707DC" w:rsidRDefault="00BC12E8" w:rsidP="00BC12E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+73 474,22</w:t>
            </w:r>
          </w:p>
        </w:tc>
      </w:tr>
    </w:tbl>
    <w:p w:rsidR="00DC17F0" w:rsidRDefault="00DC17F0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1"/>
    <w:p w:rsidR="003E4D6D" w:rsidRDefault="003E4D6D" w:rsidP="003E4D6D">
      <w:pPr>
        <w:pStyle w:val="Nagwek1"/>
        <w:spacing w:before="0" w:line="360" w:lineRule="auto"/>
        <w:ind w:left="431" w:hanging="431"/>
        <w:rPr>
          <w:rFonts w:ascii="Arial" w:hAnsi="Arial" w:cs="Arial"/>
          <w:color w:val="auto"/>
          <w:sz w:val="24"/>
          <w:szCs w:val="24"/>
        </w:rPr>
      </w:pPr>
    </w:p>
    <w:p w:rsidR="003E4D6D" w:rsidRPr="00C9303F" w:rsidRDefault="003E4D6D" w:rsidP="003E4D6D">
      <w:pPr>
        <w:pStyle w:val="Nagwek1"/>
        <w:spacing w:before="0" w:line="360" w:lineRule="auto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C9303F">
        <w:rPr>
          <w:rFonts w:ascii="Arial" w:hAnsi="Arial" w:cs="Arial"/>
          <w:color w:val="auto"/>
          <w:sz w:val="24"/>
          <w:szCs w:val="24"/>
        </w:rPr>
        <w:t>Zagrożenia działalności Spółki</w:t>
      </w:r>
    </w:p>
    <w:p w:rsidR="003E4D6D" w:rsidRPr="00C9303F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3F">
        <w:rPr>
          <w:rFonts w:ascii="Arial" w:hAnsi="Arial" w:cs="Arial"/>
          <w:sz w:val="24"/>
          <w:szCs w:val="24"/>
        </w:rPr>
        <w:t>W dniu 23.03.2018r. wpłynął do siedziby Spółki pozew przeciwko TARR SA z powództwa Sebastiana Sadrakuły o zapłatę odszkodowania w kwocie 1.460.707,11 za nienależyte wykonanie zlecenia na opracowanie studium wykonalności w 2016 roku oraz tytułem utraconych korzyści.</w:t>
      </w:r>
    </w:p>
    <w:p w:rsidR="003E4D6D" w:rsidRPr="00C9303F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3F">
        <w:rPr>
          <w:rFonts w:ascii="Arial" w:hAnsi="Arial" w:cs="Arial"/>
          <w:sz w:val="24"/>
          <w:szCs w:val="24"/>
        </w:rPr>
        <w:t>W dniu 12.04.2018r. Spółka złożyła odpowiedź na pozew za pośrednictwem reprezentującej ją Kancelarii Prawnej wnosząc m.in. o oddalenie powództwa w całości, zasądzenie od powoda na rzecz pozwanej kosztów procesu, w tym kosztów zastępstwa procesowego według norm przypisanych oraz dopuszczenie i przeprowadzenie w sprawie nowych dowodów.</w:t>
      </w:r>
    </w:p>
    <w:p w:rsidR="009F246F" w:rsidRDefault="003E4D6D" w:rsidP="003E4D6D">
      <w:pPr>
        <w:spacing w:after="0" w:line="360" w:lineRule="auto"/>
        <w:jc w:val="both"/>
      </w:pPr>
      <w:r w:rsidRPr="00C9303F">
        <w:rPr>
          <w:rFonts w:ascii="Arial" w:hAnsi="Arial" w:cs="Arial"/>
          <w:sz w:val="24"/>
          <w:szCs w:val="24"/>
        </w:rPr>
        <w:t xml:space="preserve">Na podstawie opinii prawnej </w:t>
      </w:r>
      <w:r w:rsidR="009F246F">
        <w:rPr>
          <w:rFonts w:ascii="Arial" w:hAnsi="Arial" w:cs="Arial"/>
          <w:sz w:val="24"/>
          <w:szCs w:val="24"/>
        </w:rPr>
        <w:t>z dnia 19.11.2018r. Zarząd postanowił uchwałą nr </w:t>
      </w:r>
      <w:r w:rsidR="001121DE">
        <w:rPr>
          <w:rFonts w:ascii="Arial" w:hAnsi="Arial" w:cs="Arial"/>
          <w:sz w:val="24"/>
          <w:szCs w:val="24"/>
        </w:rPr>
        <w:t>4</w:t>
      </w:r>
      <w:r w:rsidRPr="00C9303F">
        <w:rPr>
          <w:rFonts w:ascii="Arial" w:hAnsi="Arial" w:cs="Arial"/>
          <w:sz w:val="24"/>
          <w:szCs w:val="24"/>
        </w:rPr>
        <w:t>/12/201</w:t>
      </w:r>
      <w:r w:rsidR="001121DE">
        <w:rPr>
          <w:rFonts w:ascii="Arial" w:hAnsi="Arial" w:cs="Arial"/>
          <w:sz w:val="24"/>
          <w:szCs w:val="24"/>
        </w:rPr>
        <w:t>9</w:t>
      </w:r>
      <w:r w:rsidRPr="00C9303F">
        <w:rPr>
          <w:rFonts w:ascii="Arial" w:hAnsi="Arial" w:cs="Arial"/>
          <w:sz w:val="24"/>
          <w:szCs w:val="24"/>
        </w:rPr>
        <w:t xml:space="preserve"> o nie tworzeniu rezerwy  na zobowiązanie wynikające z pozwu. Zdaniem autorów opinii prawnej prawdopodobieństwo przegrania sprawy z </w:t>
      </w:r>
      <w:r w:rsidRPr="00C9303F">
        <w:rPr>
          <w:rFonts w:ascii="Arial" w:hAnsi="Arial" w:cs="Arial"/>
          <w:sz w:val="24"/>
          <w:szCs w:val="24"/>
        </w:rPr>
        <w:lastRenderedPageBreak/>
        <w:t>powództwa S. Sadrakuły p-ko TARR S.A. jest niewielkie. Argumenty faktyczne i prawne, a także rzetelnie i terminowo podjęte czynności procesowe w tej sprawie, determinują w ocenie kancelarii, iż wytoczone powództwo jest bezzasadne.</w:t>
      </w:r>
    </w:p>
    <w:p w:rsidR="003E4D6D" w:rsidRPr="00C9303F" w:rsidRDefault="009F246F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46F">
        <w:rPr>
          <w:rFonts w:ascii="Arial" w:hAnsi="Arial" w:cs="Arial"/>
          <w:sz w:val="24"/>
          <w:szCs w:val="24"/>
        </w:rPr>
        <w:t>Potwierdzeniem stanowiska Zarządu zawartego w uchwale nr 4/12/2019 jest opinia prawna z dnia 30.01.2020r.</w:t>
      </w:r>
    </w:p>
    <w:p w:rsidR="003E4D6D" w:rsidRDefault="003E4D6D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03F">
        <w:rPr>
          <w:rFonts w:ascii="Arial" w:hAnsi="Arial" w:cs="Arial"/>
          <w:sz w:val="24"/>
          <w:szCs w:val="24"/>
        </w:rPr>
        <w:t>Ewentualne zobowiązanie  do zapłaty odszkodowania należy potraktować jako warunkowe, w rozumieniu przepisów o rachunkowości. Przyszłe zobowiązanie z tytułu pozwu nie jest pewne, a według przedstawionej w opinii prawnej oceny ryzyka w zakresie negatywnego rozpoznania sprawy przez Sąd, Zarząd uznał, iż nie występuje duże prawdopodobieństwo powstania zobowiązania do zapłaty. Dlatego w oparciu o art. 35d UoR, Zarząd uważa, że na obecnym etapie sprawy nie jest zasadne tworzenie rezerw z tego tytułu.</w:t>
      </w:r>
    </w:p>
    <w:p w:rsidR="00476606" w:rsidRDefault="00476606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 związku z  toczącą się sprawą z Panem Sebastianem Sadrakułą  nie ma możliwości rozwoju Funduszu Pożyczkowego uwzględniającego udział w przetargach Banku Gospodarstwa Krajowego.</w:t>
      </w:r>
    </w:p>
    <w:p w:rsidR="007B4A5F" w:rsidRPr="001C322D" w:rsidRDefault="007B4A5F" w:rsidP="003E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10.07.2020 wyrokiem Sądu  Okręgowego w Rzeszowie VI Wydział Gospodarczy  powództwo Pana Sebastiana Sadrakuły zostało całkowicie oddalone.</w:t>
      </w:r>
    </w:p>
    <w:p w:rsidR="003E4D6D" w:rsidRPr="001C322D" w:rsidRDefault="003E4D6D" w:rsidP="003E4D6D">
      <w:pPr>
        <w:jc w:val="both"/>
      </w:pPr>
    </w:p>
    <w:sectPr w:rsidR="003E4D6D" w:rsidRPr="001C322D" w:rsidSect="00F63323">
      <w:headerReference w:type="default" r:id="rId9"/>
      <w:footerReference w:type="default" r:id="rId10"/>
      <w:pgSz w:w="11906" w:h="16838"/>
      <w:pgMar w:top="1417" w:right="1417" w:bottom="1417" w:left="1417" w:header="709" w:footer="325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F7" w:rsidRDefault="003170F7">
      <w:pPr>
        <w:spacing w:after="0" w:line="240" w:lineRule="auto"/>
      </w:pPr>
      <w:r>
        <w:separator/>
      </w:r>
    </w:p>
  </w:endnote>
  <w:endnote w:type="continuationSeparator" w:id="1">
    <w:p w:rsidR="003170F7" w:rsidRDefault="003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F" w:rsidRDefault="007B4A5F">
    <w:pPr>
      <w:pStyle w:val="Stopka"/>
      <w:jc w:val="center"/>
    </w:pPr>
    <w:fldSimple w:instr=" PAGE   \* MERGEFORMAT ">
      <w:r w:rsidR="00BE711B">
        <w:rPr>
          <w:noProof/>
        </w:rPr>
        <w:t>17</w:t>
      </w:r>
    </w:fldSimple>
  </w:p>
  <w:p w:rsidR="007B4A5F" w:rsidRDefault="007B4A5F">
    <w:pPr>
      <w:pStyle w:val="Stopka"/>
      <w:spacing w:before="240" w:after="120" w:line="360" w:lineRule="auto"/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F7" w:rsidRDefault="003170F7">
      <w:pPr>
        <w:spacing w:after="0" w:line="240" w:lineRule="auto"/>
      </w:pPr>
      <w:r>
        <w:separator/>
      </w:r>
    </w:p>
  </w:footnote>
  <w:footnote w:type="continuationSeparator" w:id="1">
    <w:p w:rsidR="003170F7" w:rsidRDefault="003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F" w:rsidRDefault="007B4A5F">
    <w:pPr>
      <w:jc w:val="center"/>
    </w:pPr>
    <w:r>
      <w:rPr>
        <w:noProof/>
        <w:lang w:eastAsia="pl-PL"/>
      </w:rPr>
      <w:pict>
        <v:line id="Line 1" o:spid="_x0000_s4097" style="position:absolute;left:0;text-align:left;z-index:-251658752;visibility:visible" from="1.2pt,22.1pt" to="469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" strokeweight=".26mm">
          <v:stroke joinstyle="miter" endcap="square"/>
        </v:line>
      </w:pict>
    </w:r>
    <w:r>
      <w:rPr>
        <w:rFonts w:ascii="Arial" w:hAnsi="Arial" w:cs="Arial"/>
        <w:color w:val="1F497D"/>
      </w:rPr>
      <w:t>Sprawozdanie z działalności Tarnobrzeskiej Agencji Rozwoju Regionalnego S.A. w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auto"/>
        <w:sz w:val="24"/>
        <w:szCs w:val="24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9">
    <w:nsid w:val="102B05DC"/>
    <w:multiLevelType w:val="hybridMultilevel"/>
    <w:tmpl w:val="FD205F7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10BD4ABF"/>
    <w:multiLevelType w:val="hybridMultilevel"/>
    <w:tmpl w:val="A5CAC4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80BCF"/>
    <w:multiLevelType w:val="hybridMultilevel"/>
    <w:tmpl w:val="6752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E384E"/>
    <w:multiLevelType w:val="hybridMultilevel"/>
    <w:tmpl w:val="F2D2F2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F16082"/>
    <w:multiLevelType w:val="hybridMultilevel"/>
    <w:tmpl w:val="911A23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53CC"/>
    <w:multiLevelType w:val="hybridMultilevel"/>
    <w:tmpl w:val="E362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289"/>
    <w:multiLevelType w:val="hybridMultilevel"/>
    <w:tmpl w:val="C9EC0D0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C5B01"/>
    <w:multiLevelType w:val="hybridMultilevel"/>
    <w:tmpl w:val="0EF87D2C"/>
    <w:lvl w:ilvl="0" w:tplc="B9FA49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510D46"/>
    <w:multiLevelType w:val="hybridMultilevel"/>
    <w:tmpl w:val="F196A048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0501E"/>
    <w:multiLevelType w:val="hybridMultilevel"/>
    <w:tmpl w:val="AA12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42D2"/>
    <w:multiLevelType w:val="hybridMultilevel"/>
    <w:tmpl w:val="363A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C697690"/>
    <w:multiLevelType w:val="hybridMultilevel"/>
    <w:tmpl w:val="AC44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101E"/>
    <w:multiLevelType w:val="hybridMultilevel"/>
    <w:tmpl w:val="AF88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36239"/>
    <w:multiLevelType w:val="hybridMultilevel"/>
    <w:tmpl w:val="0194F4E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C45F4"/>
    <w:multiLevelType w:val="hybridMultilevel"/>
    <w:tmpl w:val="ED2E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828A5"/>
    <w:multiLevelType w:val="hybridMultilevel"/>
    <w:tmpl w:val="0742C78E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5">
    <w:nsid w:val="72EF1585"/>
    <w:multiLevelType w:val="hybridMultilevel"/>
    <w:tmpl w:val="7AA454C0"/>
    <w:lvl w:ilvl="0" w:tplc="B9FA4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97426"/>
    <w:multiLevelType w:val="hybridMultilevel"/>
    <w:tmpl w:val="618A7996"/>
    <w:lvl w:ilvl="0" w:tplc="DE620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EE326B2"/>
    <w:multiLevelType w:val="hybridMultilevel"/>
    <w:tmpl w:val="767CFF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9"/>
  </w:num>
  <w:num w:numId="7">
    <w:abstractNumId w:val="22"/>
  </w:num>
  <w:num w:numId="8">
    <w:abstractNumId w:val="12"/>
  </w:num>
  <w:num w:numId="9">
    <w:abstractNumId w:val="16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3"/>
  </w:num>
  <w:num w:numId="15">
    <w:abstractNumId w:val="11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109A"/>
    <w:rsid w:val="0000286F"/>
    <w:rsid w:val="00013ACB"/>
    <w:rsid w:val="000273D4"/>
    <w:rsid w:val="000274EC"/>
    <w:rsid w:val="0004376F"/>
    <w:rsid w:val="00043AA4"/>
    <w:rsid w:val="00044212"/>
    <w:rsid w:val="00063037"/>
    <w:rsid w:val="000707DC"/>
    <w:rsid w:val="00071D1C"/>
    <w:rsid w:val="000836BE"/>
    <w:rsid w:val="0008770C"/>
    <w:rsid w:val="00093BB9"/>
    <w:rsid w:val="00096FC8"/>
    <w:rsid w:val="000A2885"/>
    <w:rsid w:val="000B05B7"/>
    <w:rsid w:val="000D5511"/>
    <w:rsid w:val="000E21F3"/>
    <w:rsid w:val="000E5AB5"/>
    <w:rsid w:val="000F0C91"/>
    <w:rsid w:val="000F16C7"/>
    <w:rsid w:val="000F3D6D"/>
    <w:rsid w:val="000F6380"/>
    <w:rsid w:val="00102A78"/>
    <w:rsid w:val="001062F6"/>
    <w:rsid w:val="001121DE"/>
    <w:rsid w:val="00121FD6"/>
    <w:rsid w:val="00124D80"/>
    <w:rsid w:val="00131259"/>
    <w:rsid w:val="00141534"/>
    <w:rsid w:val="0014316D"/>
    <w:rsid w:val="00145789"/>
    <w:rsid w:val="001509E6"/>
    <w:rsid w:val="00153273"/>
    <w:rsid w:val="0015585B"/>
    <w:rsid w:val="00184A61"/>
    <w:rsid w:val="001948A8"/>
    <w:rsid w:val="001949C3"/>
    <w:rsid w:val="001A5DC2"/>
    <w:rsid w:val="001B105A"/>
    <w:rsid w:val="001B5D96"/>
    <w:rsid w:val="001C688C"/>
    <w:rsid w:val="001C78BE"/>
    <w:rsid w:val="001D3960"/>
    <w:rsid w:val="001F4201"/>
    <w:rsid w:val="002066B5"/>
    <w:rsid w:val="00217047"/>
    <w:rsid w:val="00227F76"/>
    <w:rsid w:val="0024008B"/>
    <w:rsid w:val="00242668"/>
    <w:rsid w:val="00242832"/>
    <w:rsid w:val="00246890"/>
    <w:rsid w:val="002470E5"/>
    <w:rsid w:val="00251EC3"/>
    <w:rsid w:val="00262D2E"/>
    <w:rsid w:val="00264CB7"/>
    <w:rsid w:val="0026641A"/>
    <w:rsid w:val="00271293"/>
    <w:rsid w:val="002725EE"/>
    <w:rsid w:val="00274ECF"/>
    <w:rsid w:val="00281404"/>
    <w:rsid w:val="00285348"/>
    <w:rsid w:val="00291290"/>
    <w:rsid w:val="0029317C"/>
    <w:rsid w:val="002B0CC0"/>
    <w:rsid w:val="002C1278"/>
    <w:rsid w:val="002C164F"/>
    <w:rsid w:val="002C496B"/>
    <w:rsid w:val="002C5ACE"/>
    <w:rsid w:val="002D52DF"/>
    <w:rsid w:val="002D6F7F"/>
    <w:rsid w:val="002E2EC6"/>
    <w:rsid w:val="003009CC"/>
    <w:rsid w:val="00310238"/>
    <w:rsid w:val="003109BF"/>
    <w:rsid w:val="003135F5"/>
    <w:rsid w:val="003170F7"/>
    <w:rsid w:val="00322EDC"/>
    <w:rsid w:val="0032321C"/>
    <w:rsid w:val="0033492F"/>
    <w:rsid w:val="003350A0"/>
    <w:rsid w:val="00343347"/>
    <w:rsid w:val="00347025"/>
    <w:rsid w:val="0035254B"/>
    <w:rsid w:val="003617D7"/>
    <w:rsid w:val="00363377"/>
    <w:rsid w:val="0036607C"/>
    <w:rsid w:val="00370937"/>
    <w:rsid w:val="0037288D"/>
    <w:rsid w:val="00372BC4"/>
    <w:rsid w:val="003911C1"/>
    <w:rsid w:val="003978FB"/>
    <w:rsid w:val="003A2750"/>
    <w:rsid w:val="003B256E"/>
    <w:rsid w:val="003C2E1B"/>
    <w:rsid w:val="003C492B"/>
    <w:rsid w:val="003C682E"/>
    <w:rsid w:val="003E3989"/>
    <w:rsid w:val="003E4D6D"/>
    <w:rsid w:val="003F0906"/>
    <w:rsid w:val="003F1CAE"/>
    <w:rsid w:val="00422A03"/>
    <w:rsid w:val="00423ED0"/>
    <w:rsid w:val="00435655"/>
    <w:rsid w:val="004509D7"/>
    <w:rsid w:val="00454B3C"/>
    <w:rsid w:val="00454CBC"/>
    <w:rsid w:val="004569E4"/>
    <w:rsid w:val="00462A3B"/>
    <w:rsid w:val="004702E3"/>
    <w:rsid w:val="004762C4"/>
    <w:rsid w:val="00476606"/>
    <w:rsid w:val="00482AE9"/>
    <w:rsid w:val="00485967"/>
    <w:rsid w:val="00486CF1"/>
    <w:rsid w:val="00491561"/>
    <w:rsid w:val="0049403D"/>
    <w:rsid w:val="0049752B"/>
    <w:rsid w:val="004A3B15"/>
    <w:rsid w:val="004B2663"/>
    <w:rsid w:val="004D5133"/>
    <w:rsid w:val="004D7DE4"/>
    <w:rsid w:val="004E0E70"/>
    <w:rsid w:val="004F0582"/>
    <w:rsid w:val="004F6D89"/>
    <w:rsid w:val="00512818"/>
    <w:rsid w:val="00513893"/>
    <w:rsid w:val="005317EA"/>
    <w:rsid w:val="00534881"/>
    <w:rsid w:val="00536C9A"/>
    <w:rsid w:val="00550643"/>
    <w:rsid w:val="00554F36"/>
    <w:rsid w:val="00555BA2"/>
    <w:rsid w:val="00556C9B"/>
    <w:rsid w:val="0056756E"/>
    <w:rsid w:val="005677D9"/>
    <w:rsid w:val="0057382C"/>
    <w:rsid w:val="00574E94"/>
    <w:rsid w:val="00575090"/>
    <w:rsid w:val="00575C6F"/>
    <w:rsid w:val="00577678"/>
    <w:rsid w:val="00577938"/>
    <w:rsid w:val="00582CE7"/>
    <w:rsid w:val="00583C13"/>
    <w:rsid w:val="005930FE"/>
    <w:rsid w:val="005A1C30"/>
    <w:rsid w:val="005A40AC"/>
    <w:rsid w:val="005B158E"/>
    <w:rsid w:val="005B3D53"/>
    <w:rsid w:val="005C48E9"/>
    <w:rsid w:val="005D2310"/>
    <w:rsid w:val="005E138D"/>
    <w:rsid w:val="005E3BA8"/>
    <w:rsid w:val="005E4879"/>
    <w:rsid w:val="005E58E9"/>
    <w:rsid w:val="005E5B29"/>
    <w:rsid w:val="0060031C"/>
    <w:rsid w:val="00603F6E"/>
    <w:rsid w:val="006056EB"/>
    <w:rsid w:val="00607C60"/>
    <w:rsid w:val="00616C4C"/>
    <w:rsid w:val="00623027"/>
    <w:rsid w:val="00626239"/>
    <w:rsid w:val="006469F0"/>
    <w:rsid w:val="0065109A"/>
    <w:rsid w:val="00652571"/>
    <w:rsid w:val="00654372"/>
    <w:rsid w:val="00666E49"/>
    <w:rsid w:val="006816F7"/>
    <w:rsid w:val="00682D22"/>
    <w:rsid w:val="00690FF4"/>
    <w:rsid w:val="00692953"/>
    <w:rsid w:val="006965BF"/>
    <w:rsid w:val="006B35DF"/>
    <w:rsid w:val="006B4B74"/>
    <w:rsid w:val="006B714A"/>
    <w:rsid w:val="006C2387"/>
    <w:rsid w:val="006C37B0"/>
    <w:rsid w:val="006D36F9"/>
    <w:rsid w:val="006F5D37"/>
    <w:rsid w:val="00702191"/>
    <w:rsid w:val="007062A4"/>
    <w:rsid w:val="0071617D"/>
    <w:rsid w:val="007225CB"/>
    <w:rsid w:val="00733BDB"/>
    <w:rsid w:val="00734EC9"/>
    <w:rsid w:val="00741B5D"/>
    <w:rsid w:val="007516E9"/>
    <w:rsid w:val="00753553"/>
    <w:rsid w:val="0075580E"/>
    <w:rsid w:val="007600CD"/>
    <w:rsid w:val="00760616"/>
    <w:rsid w:val="00781388"/>
    <w:rsid w:val="00787BB2"/>
    <w:rsid w:val="00795DFE"/>
    <w:rsid w:val="007A0E89"/>
    <w:rsid w:val="007A4929"/>
    <w:rsid w:val="007A5715"/>
    <w:rsid w:val="007B4397"/>
    <w:rsid w:val="007B4A5F"/>
    <w:rsid w:val="007B5540"/>
    <w:rsid w:val="007F0E59"/>
    <w:rsid w:val="007F27D6"/>
    <w:rsid w:val="007F45B5"/>
    <w:rsid w:val="007F47AC"/>
    <w:rsid w:val="00831618"/>
    <w:rsid w:val="008377C4"/>
    <w:rsid w:val="00843560"/>
    <w:rsid w:val="008628D9"/>
    <w:rsid w:val="00881CF2"/>
    <w:rsid w:val="00882701"/>
    <w:rsid w:val="00884254"/>
    <w:rsid w:val="00884260"/>
    <w:rsid w:val="00894126"/>
    <w:rsid w:val="00894AC9"/>
    <w:rsid w:val="008A465E"/>
    <w:rsid w:val="008A620B"/>
    <w:rsid w:val="008A627B"/>
    <w:rsid w:val="008A78A7"/>
    <w:rsid w:val="008D1205"/>
    <w:rsid w:val="008D4C69"/>
    <w:rsid w:val="008E3A68"/>
    <w:rsid w:val="008E7DD4"/>
    <w:rsid w:val="008F5825"/>
    <w:rsid w:val="008F6B89"/>
    <w:rsid w:val="00914D14"/>
    <w:rsid w:val="00923DFC"/>
    <w:rsid w:val="0093184D"/>
    <w:rsid w:val="00943BCE"/>
    <w:rsid w:val="00944A2C"/>
    <w:rsid w:val="00945CBE"/>
    <w:rsid w:val="00955513"/>
    <w:rsid w:val="009639C1"/>
    <w:rsid w:val="009719CA"/>
    <w:rsid w:val="0097485A"/>
    <w:rsid w:val="00974B73"/>
    <w:rsid w:val="009759A0"/>
    <w:rsid w:val="0098057A"/>
    <w:rsid w:val="0098602D"/>
    <w:rsid w:val="00990B24"/>
    <w:rsid w:val="00993DC0"/>
    <w:rsid w:val="009A584E"/>
    <w:rsid w:val="009A7FC0"/>
    <w:rsid w:val="009B2DFA"/>
    <w:rsid w:val="009B4AC2"/>
    <w:rsid w:val="009B752B"/>
    <w:rsid w:val="009D25D3"/>
    <w:rsid w:val="009E3DDC"/>
    <w:rsid w:val="009E4C9D"/>
    <w:rsid w:val="009E51D8"/>
    <w:rsid w:val="009E6AE3"/>
    <w:rsid w:val="009E6D4A"/>
    <w:rsid w:val="009E6FB3"/>
    <w:rsid w:val="009F0CF5"/>
    <w:rsid w:val="009F246F"/>
    <w:rsid w:val="009F6CA5"/>
    <w:rsid w:val="00A1035B"/>
    <w:rsid w:val="00A16305"/>
    <w:rsid w:val="00A20D13"/>
    <w:rsid w:val="00A222C4"/>
    <w:rsid w:val="00A23A25"/>
    <w:rsid w:val="00A31D45"/>
    <w:rsid w:val="00A36B0A"/>
    <w:rsid w:val="00A4500C"/>
    <w:rsid w:val="00A577BE"/>
    <w:rsid w:val="00A61313"/>
    <w:rsid w:val="00A8024C"/>
    <w:rsid w:val="00A8458B"/>
    <w:rsid w:val="00A9415B"/>
    <w:rsid w:val="00AA0CE1"/>
    <w:rsid w:val="00AA24C5"/>
    <w:rsid w:val="00AB16E9"/>
    <w:rsid w:val="00AC3809"/>
    <w:rsid w:val="00AC5DC1"/>
    <w:rsid w:val="00AD2251"/>
    <w:rsid w:val="00AE3A0D"/>
    <w:rsid w:val="00AE3CF3"/>
    <w:rsid w:val="00AE4A48"/>
    <w:rsid w:val="00AE5CD0"/>
    <w:rsid w:val="00B11141"/>
    <w:rsid w:val="00B178C1"/>
    <w:rsid w:val="00B20073"/>
    <w:rsid w:val="00B20500"/>
    <w:rsid w:val="00B22ACC"/>
    <w:rsid w:val="00B249F1"/>
    <w:rsid w:val="00B24D09"/>
    <w:rsid w:val="00B30D00"/>
    <w:rsid w:val="00B31804"/>
    <w:rsid w:val="00B31E0F"/>
    <w:rsid w:val="00B34E9A"/>
    <w:rsid w:val="00B35140"/>
    <w:rsid w:val="00B54CB1"/>
    <w:rsid w:val="00B701CA"/>
    <w:rsid w:val="00B82CE3"/>
    <w:rsid w:val="00B86249"/>
    <w:rsid w:val="00B90D50"/>
    <w:rsid w:val="00B9375B"/>
    <w:rsid w:val="00BA6064"/>
    <w:rsid w:val="00BB0AE6"/>
    <w:rsid w:val="00BB2A0B"/>
    <w:rsid w:val="00BB41F2"/>
    <w:rsid w:val="00BB5041"/>
    <w:rsid w:val="00BB5D97"/>
    <w:rsid w:val="00BC12E8"/>
    <w:rsid w:val="00BC343C"/>
    <w:rsid w:val="00BC59A6"/>
    <w:rsid w:val="00BD14A9"/>
    <w:rsid w:val="00BD2E68"/>
    <w:rsid w:val="00BD432B"/>
    <w:rsid w:val="00BE711B"/>
    <w:rsid w:val="00C03ECE"/>
    <w:rsid w:val="00C04032"/>
    <w:rsid w:val="00C10BF0"/>
    <w:rsid w:val="00C12B7A"/>
    <w:rsid w:val="00C17A3A"/>
    <w:rsid w:val="00C203DB"/>
    <w:rsid w:val="00C2681D"/>
    <w:rsid w:val="00C30D21"/>
    <w:rsid w:val="00C3389E"/>
    <w:rsid w:val="00C41196"/>
    <w:rsid w:val="00C43136"/>
    <w:rsid w:val="00C45D99"/>
    <w:rsid w:val="00C64603"/>
    <w:rsid w:val="00C6590A"/>
    <w:rsid w:val="00C86C27"/>
    <w:rsid w:val="00C9303F"/>
    <w:rsid w:val="00C93E89"/>
    <w:rsid w:val="00C95B51"/>
    <w:rsid w:val="00CA3DCD"/>
    <w:rsid w:val="00CA78CA"/>
    <w:rsid w:val="00CB2407"/>
    <w:rsid w:val="00CC0458"/>
    <w:rsid w:val="00CC7524"/>
    <w:rsid w:val="00CD0B61"/>
    <w:rsid w:val="00CE1975"/>
    <w:rsid w:val="00CE2014"/>
    <w:rsid w:val="00CF574B"/>
    <w:rsid w:val="00D13BF1"/>
    <w:rsid w:val="00D259AF"/>
    <w:rsid w:val="00D35A04"/>
    <w:rsid w:val="00D40928"/>
    <w:rsid w:val="00D428B6"/>
    <w:rsid w:val="00D64402"/>
    <w:rsid w:val="00D652CE"/>
    <w:rsid w:val="00D76AC9"/>
    <w:rsid w:val="00D93566"/>
    <w:rsid w:val="00D96CF0"/>
    <w:rsid w:val="00DA3307"/>
    <w:rsid w:val="00DA3A2A"/>
    <w:rsid w:val="00DC17F0"/>
    <w:rsid w:val="00DD1F69"/>
    <w:rsid w:val="00DD376E"/>
    <w:rsid w:val="00DE12F1"/>
    <w:rsid w:val="00DE194F"/>
    <w:rsid w:val="00DE2068"/>
    <w:rsid w:val="00E10635"/>
    <w:rsid w:val="00E230B9"/>
    <w:rsid w:val="00E35A5C"/>
    <w:rsid w:val="00E44B90"/>
    <w:rsid w:val="00E47F38"/>
    <w:rsid w:val="00E51583"/>
    <w:rsid w:val="00E5248B"/>
    <w:rsid w:val="00E55A47"/>
    <w:rsid w:val="00E6013C"/>
    <w:rsid w:val="00E627A3"/>
    <w:rsid w:val="00E662A2"/>
    <w:rsid w:val="00E6775E"/>
    <w:rsid w:val="00E70DF7"/>
    <w:rsid w:val="00E72CEE"/>
    <w:rsid w:val="00E80D8A"/>
    <w:rsid w:val="00E81974"/>
    <w:rsid w:val="00EA4ABB"/>
    <w:rsid w:val="00EB033B"/>
    <w:rsid w:val="00EB07E2"/>
    <w:rsid w:val="00EB6B03"/>
    <w:rsid w:val="00EB6D81"/>
    <w:rsid w:val="00EC7A1D"/>
    <w:rsid w:val="00EE120C"/>
    <w:rsid w:val="00EF3377"/>
    <w:rsid w:val="00F010B0"/>
    <w:rsid w:val="00F01FAF"/>
    <w:rsid w:val="00F12C86"/>
    <w:rsid w:val="00F13C1D"/>
    <w:rsid w:val="00F13D31"/>
    <w:rsid w:val="00F17F7C"/>
    <w:rsid w:val="00F37A39"/>
    <w:rsid w:val="00F44931"/>
    <w:rsid w:val="00F44FD9"/>
    <w:rsid w:val="00F52FA7"/>
    <w:rsid w:val="00F53A9C"/>
    <w:rsid w:val="00F574FF"/>
    <w:rsid w:val="00F63323"/>
    <w:rsid w:val="00F65800"/>
    <w:rsid w:val="00F66C16"/>
    <w:rsid w:val="00F77E23"/>
    <w:rsid w:val="00F77FFA"/>
    <w:rsid w:val="00F82AAC"/>
    <w:rsid w:val="00F82EA3"/>
    <w:rsid w:val="00F84CCA"/>
    <w:rsid w:val="00F851DD"/>
    <w:rsid w:val="00F9246D"/>
    <w:rsid w:val="00FA6552"/>
    <w:rsid w:val="00FA7F8A"/>
    <w:rsid w:val="00FB178C"/>
    <w:rsid w:val="00FC0B54"/>
    <w:rsid w:val="00FD49E9"/>
    <w:rsid w:val="00FE68F6"/>
    <w:rsid w:val="00FE77DC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9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109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09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styleId="Numerstrony">
    <w:name w:val="page number"/>
    <w:basedOn w:val="Domylnaczcionkaakapitu"/>
    <w:rsid w:val="0065109A"/>
  </w:style>
  <w:style w:type="character" w:styleId="Pogrubienie">
    <w:name w:val="Strong"/>
    <w:uiPriority w:val="22"/>
    <w:qFormat/>
    <w:rsid w:val="0065109A"/>
    <w:rPr>
      <w:b/>
      <w:bCs/>
    </w:rPr>
  </w:style>
  <w:style w:type="character" w:styleId="Hipercze">
    <w:name w:val="Hyperlink"/>
    <w:basedOn w:val="Domylnaczcionkaakapitu"/>
    <w:rsid w:val="0065109A"/>
    <w:rPr>
      <w:color w:val="0000FF"/>
      <w:u w:val="single"/>
    </w:rPr>
  </w:style>
  <w:style w:type="paragraph" w:styleId="Nagwek">
    <w:name w:val="header"/>
    <w:basedOn w:val="Normalny"/>
    <w:link w:val="NagwekZnak"/>
    <w:rsid w:val="0065109A"/>
  </w:style>
  <w:style w:type="character" w:customStyle="1" w:styleId="NagwekZnak">
    <w:name w:val="Nagłówek Znak"/>
    <w:basedOn w:val="Domylnaczcionkaakapitu"/>
    <w:link w:val="Nagwek"/>
    <w:rsid w:val="0065109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65109A"/>
  </w:style>
  <w:style w:type="character" w:customStyle="1" w:styleId="StopkaZnak">
    <w:name w:val="Stopka Znak"/>
    <w:basedOn w:val="Domylnaczcionkaakapitu"/>
    <w:link w:val="Stopka"/>
    <w:uiPriority w:val="99"/>
    <w:rsid w:val="0065109A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65109A"/>
    <w:pPr>
      <w:spacing w:line="360" w:lineRule="auto"/>
    </w:pPr>
    <w:rPr>
      <w:sz w:val="24"/>
    </w:rPr>
  </w:style>
  <w:style w:type="paragraph" w:customStyle="1" w:styleId="FR1">
    <w:name w:val="FR1"/>
    <w:rsid w:val="0065109A"/>
    <w:pPr>
      <w:widowControl w:val="0"/>
      <w:suppressAutoHyphens/>
      <w:autoSpaceDE w:val="0"/>
      <w:spacing w:after="200" w:line="338" w:lineRule="auto"/>
      <w:ind w:left="360" w:hanging="340"/>
    </w:pPr>
    <w:rPr>
      <w:rFonts w:ascii="Arial" w:eastAsia="Times New Roman" w:hAnsi="Arial" w:cs="Arial"/>
      <w:i/>
      <w:i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5109A"/>
    <w:pPr>
      <w:ind w:left="720"/>
    </w:pPr>
  </w:style>
  <w:style w:type="paragraph" w:customStyle="1" w:styleId="Zawartotabeli">
    <w:name w:val="Zawartość tabeli"/>
    <w:basedOn w:val="Normalny"/>
    <w:rsid w:val="0065109A"/>
    <w:pPr>
      <w:suppressLineNumbers/>
    </w:pPr>
  </w:style>
  <w:style w:type="paragraph" w:customStyle="1" w:styleId="Nagwektabeli">
    <w:name w:val="Nagłówek tabeli"/>
    <w:basedOn w:val="Zawartotabeli"/>
    <w:rsid w:val="0065109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9A"/>
    <w:rPr>
      <w:rFonts w:ascii="Tahoma" w:eastAsia="Calibri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36B0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36B0A"/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36B0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A28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6B714A"/>
    <w:pPr>
      <w:suppressAutoHyphens w:val="0"/>
      <w:spacing w:line="360" w:lineRule="auto"/>
    </w:pPr>
    <w:rPr>
      <w:sz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B714A"/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B714A"/>
    <w:rPr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CF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CF0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3B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F82AAC"/>
    <w:rPr>
      <w:rFonts w:ascii="Arial Narrow" w:hAnsi="Arial Narrow" w:cs="Arial Narrow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412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94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9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109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09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styleId="Numerstrony">
    <w:name w:val="page number"/>
    <w:basedOn w:val="Domylnaczcionkaakapitu"/>
    <w:rsid w:val="0065109A"/>
  </w:style>
  <w:style w:type="character" w:styleId="Pogrubienie">
    <w:name w:val="Strong"/>
    <w:uiPriority w:val="22"/>
    <w:qFormat/>
    <w:rsid w:val="0065109A"/>
    <w:rPr>
      <w:b/>
      <w:bCs/>
    </w:rPr>
  </w:style>
  <w:style w:type="character" w:styleId="Hipercze">
    <w:name w:val="Hyperlink"/>
    <w:basedOn w:val="Domylnaczcionkaakapitu"/>
    <w:rsid w:val="0065109A"/>
    <w:rPr>
      <w:color w:val="0000FF"/>
      <w:u w:val="single"/>
    </w:rPr>
  </w:style>
  <w:style w:type="paragraph" w:styleId="Nagwek">
    <w:name w:val="header"/>
    <w:basedOn w:val="Normalny"/>
    <w:link w:val="NagwekZnak"/>
    <w:rsid w:val="0065109A"/>
  </w:style>
  <w:style w:type="character" w:customStyle="1" w:styleId="NagwekZnak">
    <w:name w:val="Nagłówek Znak"/>
    <w:basedOn w:val="Domylnaczcionkaakapitu"/>
    <w:link w:val="Nagwek"/>
    <w:rsid w:val="0065109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65109A"/>
  </w:style>
  <w:style w:type="character" w:customStyle="1" w:styleId="StopkaZnak">
    <w:name w:val="Stopka Znak"/>
    <w:basedOn w:val="Domylnaczcionkaakapitu"/>
    <w:link w:val="Stopka"/>
    <w:uiPriority w:val="99"/>
    <w:rsid w:val="0065109A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65109A"/>
    <w:pPr>
      <w:spacing w:line="360" w:lineRule="auto"/>
    </w:pPr>
    <w:rPr>
      <w:sz w:val="24"/>
    </w:rPr>
  </w:style>
  <w:style w:type="paragraph" w:customStyle="1" w:styleId="FR1">
    <w:name w:val="FR1"/>
    <w:rsid w:val="0065109A"/>
    <w:pPr>
      <w:widowControl w:val="0"/>
      <w:suppressAutoHyphens/>
      <w:autoSpaceDE w:val="0"/>
      <w:spacing w:after="200" w:line="338" w:lineRule="auto"/>
      <w:ind w:left="360" w:hanging="340"/>
    </w:pPr>
    <w:rPr>
      <w:rFonts w:ascii="Arial" w:eastAsia="Times New Roman" w:hAnsi="Arial" w:cs="Arial"/>
      <w:i/>
      <w:i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5109A"/>
    <w:pPr>
      <w:ind w:left="720"/>
    </w:pPr>
  </w:style>
  <w:style w:type="paragraph" w:customStyle="1" w:styleId="Zawartotabeli">
    <w:name w:val="Zawartość tabeli"/>
    <w:basedOn w:val="Normalny"/>
    <w:rsid w:val="0065109A"/>
    <w:pPr>
      <w:suppressLineNumbers/>
    </w:pPr>
  </w:style>
  <w:style w:type="paragraph" w:customStyle="1" w:styleId="Nagwektabeli">
    <w:name w:val="Nagłówek tabeli"/>
    <w:basedOn w:val="Zawartotabeli"/>
    <w:rsid w:val="0065109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9A"/>
    <w:rPr>
      <w:rFonts w:ascii="Tahoma" w:eastAsia="Calibri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36B0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36B0A"/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36B0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A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B714A"/>
    <w:pPr>
      <w:suppressAutoHyphens w:val="0"/>
      <w:spacing w:line="360" w:lineRule="auto"/>
    </w:pPr>
    <w:rPr>
      <w:sz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B714A"/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B714A"/>
    <w:rPr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CF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CF0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3B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F82AAC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5791-C39B-479B-A80D-E0E97138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4172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29150</CharactersWithSpaces>
  <SharedDoc>false</SharedDoc>
  <HLinks>
    <vt:vector size="12" baseType="variant"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https://pl.wikipedia.org/wiki/Zysk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b.kobylecki</cp:lastModifiedBy>
  <cp:revision>2</cp:revision>
  <cp:lastPrinted>2020-01-31T12:07:00Z</cp:lastPrinted>
  <dcterms:created xsi:type="dcterms:W3CDTF">2020-10-19T06:45:00Z</dcterms:created>
  <dcterms:modified xsi:type="dcterms:W3CDTF">2020-10-19T06:45:00Z</dcterms:modified>
</cp:coreProperties>
</file>